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1B" w:rsidRDefault="00086C1B">
      <w:pPr>
        <w:pStyle w:val="Corpotesto"/>
        <w:spacing w:before="9"/>
        <w:rPr>
          <w:sz w:val="23"/>
        </w:rPr>
      </w:pPr>
    </w:p>
    <w:p w:rsidR="00086C1B" w:rsidRDefault="005E5A92" w:rsidP="005E5A92">
      <w:pPr>
        <w:pStyle w:val="Paragrafoelenco"/>
        <w:numPr>
          <w:ilvl w:val="0"/>
          <w:numId w:val="3"/>
        </w:numPr>
        <w:tabs>
          <w:tab w:val="left" w:pos="477"/>
        </w:tabs>
        <w:spacing w:before="1" w:line="276" w:lineRule="auto"/>
        <w:rPr>
          <w:sz w:val="24"/>
        </w:rPr>
      </w:pPr>
      <w:r>
        <w:rPr>
          <w:sz w:val="24"/>
        </w:rPr>
        <w:t>Per quanto riguarda l’assegnazione</w:t>
      </w:r>
      <w:r>
        <w:rPr>
          <w:sz w:val="24"/>
        </w:rPr>
        <w:t xml:space="preserve"> dei libri in comodato d’uso il Consiglio di istituto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</w:p>
    <w:p w:rsidR="00086C1B" w:rsidRDefault="003C4B5E" w:rsidP="005E5A92">
      <w:pPr>
        <w:spacing w:line="276" w:lineRule="auto"/>
        <w:ind w:left="476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165735</wp:posOffset>
                </wp:positionV>
                <wp:extent cx="9099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5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F6B4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3.05pt" to="142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tFGwIAAEEEAAAOAAAAZHJzL2Uyb0RvYy54bWysU8GO2jAQvVfqP1i5QxKaUIgIqyqBXmgX&#10;abcfYGyHWHVsyzYEVPXfO3YIYttLVTUHZ+yZeX4z87x6unQCnZmxXMkySqdJhJgkinJ5LKNvr9vJ&#10;IkLWYUmxUJKV0ZXZ6Gn9/t2q1wWbqVYJygwCEGmLXpdR65wu4tiSlnXYTpVmEpyNMh12sDXHmBrc&#10;A3on4lmSzONeGaqNIsxaOK0HZ7QO+E3DiHtuGsscEmUE3FxYTVgPfo3XK1wcDdYtJzca+B9YdJhL&#10;uPQOVWOH0cnwP6A6ToyyqnFTorpYNQ0nLNQA1aTJb9W8tFizUAs0x+p7m+z/gyVfz3uDOIXZRUji&#10;Dka045Khme9Mr20BAZXcG18bucgXvVPku0VSVS2WRxYYvl41pKU+I36T4jdWA/6h/6IoxOCTU6FN&#10;l8Z0HhIagC5hGtf7NNjFIQKHy2S5zPMIkdEV42LM08a6z0x1yBtlJIBywMXnnXWeBy7GEH+NVFsu&#10;RJi1kKgHsnmeL0KGVYJT7/Vx1hwPlTDojL1cwheqAs9jmIeusW2HuOAahGTUSdJwTcsw3dxsh7kY&#10;bKAlpL8IagSiN2sQyg+od7PYLLJJNptvJllS15NP2yqbzLfpx7z+UFdVnf70nNOsaDmlTHrao2jT&#10;7O9EcXs+g9zusr03KH6LHjoJZMd/IB2G7Oc6KOSg6HVvxuGDTkPw7U35h/C4B/vx5a9/AQAA//8D&#10;AFBLAwQUAAYACAAAACEASIJF0d0AAAAJAQAADwAAAGRycy9kb3ducmV2LnhtbEyPwU6DQBCG7ya+&#10;w2aaeLMLpBKKLE018dCTkXrxtsDI0rKzhN1SfHvHeNDjP/Pln2+K3WIHMePke0cK4nUEAqlxbU+d&#10;gvfjy30GwgdNrR4coYIv9LArb28KnbfuSm84V6ETXEI+1wpMCGMupW8MWu3XbkTi3aebrA4cp062&#10;k75yuR1kEkWptLonvmD0iM8Gm3N1sQrOWZXYbX14OryaU/XR7Jc5ejBK3a2W/SOIgEv4g+FHn9Wh&#10;ZKfaXaj1YuC8iVNGFSRpDIKBJNtsQdS/A1kW8v8H5TcAAAD//wMAUEsBAi0AFAAGAAgAAAAhALaD&#10;OJL+AAAA4QEAABMAAAAAAAAAAAAAAAAAAAAAAFtDb250ZW50X1R5cGVzXS54bWxQSwECLQAUAAYA&#10;CAAAACEAOP0h/9YAAACUAQAACwAAAAAAAAAAAAAAAAAvAQAAX3JlbHMvLnJlbHNQSwECLQAUAAYA&#10;CAAAACEA/cyrRRsCAABBBAAADgAAAAAAAAAAAAAAAAAuAgAAZHJzL2Uyb0RvYy54bWxQSwECLQAU&#10;AAYACAAAACEASIJF0d0AAAAJAQAADwAAAAAAAAAAAAAAAAB1BAAAZHJzL2Rvd25yZXYueG1sUEsF&#10;BgAAAAAEAAQA8wAAAH8FAAAAAA==&#10;" strokeweight=".43217mm">
                <w10:wrap anchorx="page"/>
              </v:line>
            </w:pict>
          </mc:Fallback>
        </mc:AlternateContent>
      </w:r>
      <w:r w:rsidR="005E5A92">
        <w:rPr>
          <w:b/>
          <w:sz w:val="24"/>
        </w:rPr>
        <w:t>delibera n° 5</w:t>
      </w:r>
      <w:r w:rsidR="005E5A92">
        <w:rPr>
          <w:sz w:val="24"/>
        </w:rPr>
        <w:t>, all’unanimità, approva le seguenti indicazioni:</w:t>
      </w:r>
    </w:p>
    <w:p w:rsidR="00086C1B" w:rsidRDefault="005E5A92" w:rsidP="005E5A92">
      <w:pPr>
        <w:pStyle w:val="Paragrafoelenco"/>
        <w:numPr>
          <w:ilvl w:val="0"/>
          <w:numId w:val="1"/>
        </w:numPr>
        <w:tabs>
          <w:tab w:val="left" w:pos="83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le richieste per accedere al comodato d'uso andranno inoltrate dal 20 agosto al 20 settembre 2019 (seguirà circolare informativa in cu</w:t>
      </w:r>
      <w:r>
        <w:rPr>
          <w:sz w:val="24"/>
        </w:rPr>
        <w:t>i verranno specificati i criteri di priorità per l’accettazione delle</w:t>
      </w:r>
      <w:r>
        <w:rPr>
          <w:spacing w:val="-2"/>
          <w:sz w:val="24"/>
        </w:rPr>
        <w:t xml:space="preserve"> </w:t>
      </w:r>
      <w:r>
        <w:rPr>
          <w:sz w:val="24"/>
        </w:rPr>
        <w:t>domande);</w:t>
      </w:r>
    </w:p>
    <w:p w:rsidR="00086C1B" w:rsidRDefault="005E5A92" w:rsidP="005E5A92">
      <w:pPr>
        <w:pStyle w:val="Paragrafoelenco"/>
        <w:numPr>
          <w:ilvl w:val="0"/>
          <w:numId w:val="1"/>
        </w:numPr>
        <w:tabs>
          <w:tab w:val="left" w:pos="837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vengono</w:t>
      </w:r>
      <w:r>
        <w:rPr>
          <w:spacing w:val="-17"/>
          <w:sz w:val="24"/>
        </w:rPr>
        <w:t xml:space="preserve"> </w:t>
      </w:r>
      <w:r>
        <w:rPr>
          <w:sz w:val="24"/>
        </w:rPr>
        <w:t>confermati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seguenti</w:t>
      </w:r>
      <w:r>
        <w:rPr>
          <w:spacing w:val="-16"/>
          <w:sz w:val="24"/>
        </w:rPr>
        <w:t xml:space="preserve"> </w:t>
      </w:r>
      <w:r>
        <w:rPr>
          <w:sz w:val="24"/>
        </w:rPr>
        <w:t>criteri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l’assegnazione</w:t>
      </w:r>
      <w:r>
        <w:rPr>
          <w:spacing w:val="-17"/>
          <w:sz w:val="24"/>
        </w:rPr>
        <w:t xml:space="preserve"> </w:t>
      </w:r>
      <w:r>
        <w:rPr>
          <w:sz w:val="24"/>
        </w:rPr>
        <w:t>dei</w:t>
      </w:r>
      <w:r>
        <w:rPr>
          <w:spacing w:val="-16"/>
          <w:sz w:val="24"/>
        </w:rPr>
        <w:t xml:space="preserve"> </w:t>
      </w:r>
      <w:r>
        <w:rPr>
          <w:sz w:val="24"/>
        </w:rPr>
        <w:t>libri,</w:t>
      </w:r>
      <w:r>
        <w:rPr>
          <w:spacing w:val="-15"/>
          <w:sz w:val="24"/>
        </w:rPr>
        <w:t xml:space="preserve"> </w:t>
      </w:r>
      <w:r>
        <w:rPr>
          <w:sz w:val="24"/>
        </w:rPr>
        <w:t>già</w:t>
      </w:r>
      <w:r>
        <w:rPr>
          <w:spacing w:val="-17"/>
          <w:sz w:val="24"/>
        </w:rPr>
        <w:t xml:space="preserve"> </w:t>
      </w:r>
      <w:r>
        <w:rPr>
          <w:sz w:val="24"/>
        </w:rPr>
        <w:t>utilizzati</w:t>
      </w:r>
      <w:r>
        <w:rPr>
          <w:spacing w:val="-17"/>
          <w:sz w:val="24"/>
        </w:rPr>
        <w:t xml:space="preserve"> </w:t>
      </w:r>
      <w:r>
        <w:rPr>
          <w:sz w:val="24"/>
        </w:rPr>
        <w:t>lo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scorso anno scolastico e aggiornati </w:t>
      </w:r>
      <w:proofErr w:type="gramStart"/>
      <w:r>
        <w:rPr>
          <w:sz w:val="24"/>
        </w:rPr>
        <w:t>all’</w:t>
      </w:r>
      <w:proofErr w:type="spellStart"/>
      <w:r>
        <w:rPr>
          <w:sz w:val="24"/>
        </w:rPr>
        <w:t>a.s</w:t>
      </w:r>
      <w:proofErr w:type="spellEnd"/>
      <w:proofErr w:type="gramEnd"/>
      <w:r>
        <w:rPr>
          <w:sz w:val="24"/>
        </w:rPr>
        <w:t xml:space="preserve"> 2019/20 per quanto riguarda i dati</w:t>
      </w:r>
      <w:r>
        <w:rPr>
          <w:spacing w:val="-15"/>
          <w:sz w:val="24"/>
        </w:rPr>
        <w:t xml:space="preserve"> </w:t>
      </w:r>
      <w:r>
        <w:rPr>
          <w:sz w:val="24"/>
        </w:rPr>
        <w:t>ISEE:</w:t>
      </w:r>
    </w:p>
    <w:p w:rsidR="00086C1B" w:rsidRDefault="005E5A92" w:rsidP="005E5A92">
      <w:pPr>
        <w:pStyle w:val="Paragrafoelenco"/>
        <w:numPr>
          <w:ilvl w:val="1"/>
          <w:numId w:val="1"/>
        </w:numPr>
        <w:tabs>
          <w:tab w:val="left" w:pos="1197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Presenza di ISEE familiare come da tabella </w:t>
      </w:r>
      <w:proofErr w:type="gramStart"/>
      <w:r>
        <w:rPr>
          <w:sz w:val="24"/>
        </w:rPr>
        <w:t>allegata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086C1B" w:rsidRDefault="00086C1B" w:rsidP="005E5A92">
      <w:pPr>
        <w:pStyle w:val="Corpotesto"/>
        <w:spacing w:before="4" w:line="276" w:lineRule="auto"/>
        <w:rPr>
          <w:sz w:val="14"/>
        </w:rPr>
      </w:pPr>
    </w:p>
    <w:tbl>
      <w:tblPr>
        <w:tblStyle w:val="TableNormal"/>
        <w:tblW w:w="0" w:type="auto"/>
        <w:tblInd w:w="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0"/>
      </w:tblGrid>
      <w:tr w:rsidR="00086C1B">
        <w:trPr>
          <w:trHeight w:val="274"/>
        </w:trPr>
        <w:tc>
          <w:tcPr>
            <w:tcW w:w="2693" w:type="dxa"/>
          </w:tcPr>
          <w:p w:rsidR="00086C1B" w:rsidRDefault="005E5A92" w:rsidP="005E5A9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N. Componenti familiari</w:t>
            </w:r>
          </w:p>
        </w:tc>
        <w:tc>
          <w:tcPr>
            <w:tcW w:w="4110" w:type="dxa"/>
          </w:tcPr>
          <w:p w:rsidR="00086C1B" w:rsidRDefault="005E5A92" w:rsidP="005E5A92">
            <w:pPr>
              <w:pStyle w:val="TableParagraph"/>
              <w:spacing w:line="276" w:lineRule="auto"/>
              <w:ind w:left="1238"/>
              <w:rPr>
                <w:sz w:val="24"/>
              </w:rPr>
            </w:pPr>
            <w:r>
              <w:rPr>
                <w:sz w:val="24"/>
              </w:rPr>
              <w:t>ISEE</w:t>
            </w:r>
          </w:p>
        </w:tc>
      </w:tr>
      <w:tr w:rsidR="00086C1B">
        <w:trPr>
          <w:trHeight w:val="278"/>
        </w:trPr>
        <w:tc>
          <w:tcPr>
            <w:tcW w:w="2693" w:type="dxa"/>
          </w:tcPr>
          <w:p w:rsidR="00086C1B" w:rsidRDefault="005E5A92" w:rsidP="005E5A92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110" w:type="dxa"/>
          </w:tcPr>
          <w:p w:rsidR="00086C1B" w:rsidRDefault="005E5A92" w:rsidP="005E5A92">
            <w:pPr>
              <w:pStyle w:val="TableParagraph"/>
              <w:spacing w:before="2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Fino a € 5.000</w:t>
            </w:r>
          </w:p>
        </w:tc>
      </w:tr>
      <w:tr w:rsidR="00086C1B">
        <w:trPr>
          <w:trHeight w:val="274"/>
        </w:trPr>
        <w:tc>
          <w:tcPr>
            <w:tcW w:w="2693" w:type="dxa"/>
          </w:tcPr>
          <w:p w:rsidR="00086C1B" w:rsidRDefault="005E5A92" w:rsidP="005E5A9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110" w:type="dxa"/>
          </w:tcPr>
          <w:p w:rsidR="00086C1B" w:rsidRDefault="005E5A92" w:rsidP="005E5A92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Da € 5.001 a € 8.000</w:t>
            </w:r>
          </w:p>
        </w:tc>
      </w:tr>
      <w:tr w:rsidR="00086C1B">
        <w:trPr>
          <w:trHeight w:val="277"/>
        </w:trPr>
        <w:tc>
          <w:tcPr>
            <w:tcW w:w="2693" w:type="dxa"/>
          </w:tcPr>
          <w:p w:rsidR="00086C1B" w:rsidRDefault="005E5A92" w:rsidP="005E5A92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110" w:type="dxa"/>
          </w:tcPr>
          <w:p w:rsidR="00086C1B" w:rsidRDefault="005E5A92" w:rsidP="005E5A92">
            <w:pPr>
              <w:pStyle w:val="TableParagraph"/>
              <w:spacing w:before="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Da € 8.001 a € 12.000</w:t>
            </w:r>
          </w:p>
        </w:tc>
      </w:tr>
      <w:tr w:rsidR="00086C1B">
        <w:trPr>
          <w:trHeight w:val="274"/>
        </w:trPr>
        <w:tc>
          <w:tcPr>
            <w:tcW w:w="2693" w:type="dxa"/>
          </w:tcPr>
          <w:p w:rsidR="00086C1B" w:rsidRDefault="005E5A92" w:rsidP="005E5A9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110" w:type="dxa"/>
          </w:tcPr>
          <w:p w:rsidR="00086C1B" w:rsidRDefault="005E5A92" w:rsidP="005E5A92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Da 12.001 a € 15.749</w:t>
            </w:r>
          </w:p>
        </w:tc>
      </w:tr>
    </w:tbl>
    <w:p w:rsidR="00086C1B" w:rsidRDefault="005E5A92" w:rsidP="005E5A92">
      <w:pPr>
        <w:spacing w:before="52" w:line="276" w:lineRule="auto"/>
        <w:ind w:left="1861"/>
        <w:rPr>
          <w:sz w:val="20"/>
        </w:rPr>
      </w:pPr>
      <w:r>
        <w:rPr>
          <w:sz w:val="20"/>
        </w:rPr>
        <w:t>(vedi normativa “Dote Scuola” comunicazione interna n. 177 del 16/04/2019</w:t>
      </w:r>
    </w:p>
    <w:p w:rsidR="00086C1B" w:rsidRDefault="005E5A92" w:rsidP="005E5A92">
      <w:pPr>
        <w:pStyle w:val="Paragrafoelenco"/>
        <w:numPr>
          <w:ilvl w:val="1"/>
          <w:numId w:val="1"/>
        </w:numPr>
        <w:tabs>
          <w:tab w:val="left" w:pos="1197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Preferenza per gli alunni nella fascia dell’obbligo (che non hanno ancora compiuto i 16</w:t>
      </w:r>
      <w:r>
        <w:rPr>
          <w:spacing w:val="-4"/>
          <w:sz w:val="24"/>
        </w:rPr>
        <w:t xml:space="preserve"> </w:t>
      </w:r>
      <w:r>
        <w:rPr>
          <w:sz w:val="24"/>
        </w:rPr>
        <w:t>anni).</w:t>
      </w:r>
    </w:p>
    <w:p w:rsidR="00086C1B" w:rsidRDefault="005E5A92" w:rsidP="005E5A92">
      <w:pPr>
        <w:pStyle w:val="Corpotesto"/>
        <w:spacing w:line="276" w:lineRule="auto"/>
        <w:ind w:left="836"/>
        <w:jc w:val="both"/>
      </w:pPr>
      <w:r>
        <w:t>Il criterio a) è condizione per poter richiedere il comodato.</w:t>
      </w:r>
    </w:p>
    <w:p w:rsidR="00086C1B" w:rsidRDefault="005E5A92" w:rsidP="005E5A92">
      <w:pPr>
        <w:pStyle w:val="Corpotesto"/>
        <w:spacing w:line="276" w:lineRule="auto"/>
        <w:ind w:left="836" w:right="116"/>
        <w:jc w:val="both"/>
      </w:pPr>
      <w:r>
        <w:t xml:space="preserve">Se i fondi non dovessero essere </w:t>
      </w:r>
      <w:r>
        <w:t xml:space="preserve">sufficienti </w:t>
      </w:r>
      <w:r>
        <w:t xml:space="preserve">per </w:t>
      </w:r>
      <w:r>
        <w:t xml:space="preserve">l’assegnazione </w:t>
      </w:r>
      <w:r>
        <w:t xml:space="preserve">a </w:t>
      </w:r>
      <w:r>
        <w:t xml:space="preserve">tutti </w:t>
      </w:r>
      <w:r>
        <w:t xml:space="preserve">i </w:t>
      </w:r>
      <w:r>
        <w:t>richiedenti,</w:t>
      </w:r>
      <w:r>
        <w:rPr>
          <w:spacing w:val="-18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criterio</w:t>
      </w:r>
      <w:r>
        <w:rPr>
          <w:spacing w:val="-21"/>
        </w:rPr>
        <w:t xml:space="preserve"> </w:t>
      </w:r>
      <w:r>
        <w:t>b)</w:t>
      </w:r>
      <w:r>
        <w:rPr>
          <w:spacing w:val="-19"/>
        </w:rPr>
        <w:t xml:space="preserve"> </w:t>
      </w:r>
      <w:r>
        <w:t>verrà</w:t>
      </w:r>
      <w:r>
        <w:rPr>
          <w:spacing w:val="-16"/>
        </w:rPr>
        <w:t xml:space="preserve"> </w:t>
      </w:r>
      <w:r>
        <w:t>utilizzato,</w:t>
      </w:r>
      <w:r>
        <w:rPr>
          <w:spacing w:val="-18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modo</w:t>
      </w:r>
      <w:r>
        <w:rPr>
          <w:spacing w:val="-21"/>
        </w:rPr>
        <w:t xml:space="preserve"> </w:t>
      </w:r>
      <w:r>
        <w:t>combinato,</w:t>
      </w:r>
      <w:r>
        <w:rPr>
          <w:spacing w:val="-18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individuare</w:t>
      </w:r>
      <w:r>
        <w:rPr>
          <w:spacing w:val="-21"/>
        </w:rPr>
        <w:t xml:space="preserve"> </w:t>
      </w:r>
      <w:r>
        <w:t>chi</w:t>
      </w:r>
      <w:r>
        <w:rPr>
          <w:spacing w:val="-16"/>
        </w:rPr>
        <w:t xml:space="preserve"> </w:t>
      </w:r>
      <w:r>
        <w:t>riceverà un numero inferiore di libri di testo rispetto al</w:t>
      </w:r>
      <w:r>
        <w:rPr>
          <w:spacing w:val="-7"/>
        </w:rPr>
        <w:t xml:space="preserve"> </w:t>
      </w:r>
      <w:r>
        <w:t>richiesto.</w:t>
      </w:r>
    </w:p>
    <w:p w:rsidR="00086C1B" w:rsidRDefault="005E5A92" w:rsidP="005E5A92">
      <w:pPr>
        <w:pStyle w:val="Corpotesto"/>
        <w:spacing w:line="276" w:lineRule="auto"/>
        <w:ind w:left="836" w:right="115"/>
        <w:jc w:val="both"/>
      </w:pPr>
      <w:r>
        <w:t xml:space="preserve">Con la delibera n°5 il CDI stabilisce </w:t>
      </w:r>
      <w:r>
        <w:t xml:space="preserve">inoltre la cifra di </w:t>
      </w:r>
      <w:r>
        <w:rPr>
          <w:b/>
        </w:rPr>
        <w:t xml:space="preserve">2500€ </w:t>
      </w:r>
      <w:r>
        <w:t xml:space="preserve">quale tetto massimo </w:t>
      </w:r>
      <w:r>
        <w:t xml:space="preserve">di disponibilità per </w:t>
      </w:r>
      <w:r>
        <w:t xml:space="preserve">tale </w:t>
      </w:r>
      <w:r>
        <w:t xml:space="preserve">intervento e </w:t>
      </w:r>
      <w:r>
        <w:t xml:space="preserve">che per </w:t>
      </w:r>
      <w:r>
        <w:t xml:space="preserve">ottenere tale disponibilità si attinga </w:t>
      </w:r>
      <w:r>
        <w:t>al fondo costituito dai contributi volontari dei</w:t>
      </w:r>
      <w:r>
        <w:rPr>
          <w:spacing w:val="-9"/>
        </w:rPr>
        <w:t xml:space="preserve"> </w:t>
      </w:r>
      <w:r>
        <w:t>genitori.</w:t>
      </w:r>
    </w:p>
    <w:p w:rsidR="00086C1B" w:rsidRDefault="00086C1B">
      <w:pPr>
        <w:pStyle w:val="Corpotesto"/>
        <w:spacing w:before="10"/>
        <w:rPr>
          <w:sz w:val="23"/>
        </w:rPr>
      </w:pPr>
    </w:p>
    <w:p w:rsidR="00086C1B" w:rsidRDefault="005E5A92" w:rsidP="005E5A92">
      <w:pPr>
        <w:pStyle w:val="Paragrafoelenco"/>
        <w:numPr>
          <w:ilvl w:val="0"/>
          <w:numId w:val="3"/>
        </w:numPr>
        <w:tabs>
          <w:tab w:val="left" w:pos="553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Per quanto riguarda l’utilizzo delle palestre da parte di soggetti esterni viene</w:t>
      </w:r>
      <w:r>
        <w:rPr>
          <w:sz w:val="24"/>
        </w:rPr>
        <w:t xml:space="preserve"> ribadita la necessità, come per gli anni passati, di garantire l’utilizzo delle due palestre – sia</w:t>
      </w:r>
      <w:r>
        <w:rPr>
          <w:spacing w:val="-45"/>
          <w:sz w:val="24"/>
        </w:rPr>
        <w:t xml:space="preserve"> </w:t>
      </w:r>
      <w:r>
        <w:rPr>
          <w:sz w:val="24"/>
        </w:rPr>
        <w:t>quella della</w:t>
      </w:r>
      <w:r>
        <w:rPr>
          <w:spacing w:val="-17"/>
          <w:sz w:val="24"/>
        </w:rPr>
        <w:t xml:space="preserve"> </w:t>
      </w:r>
      <w:r>
        <w:rPr>
          <w:sz w:val="24"/>
        </w:rPr>
        <w:t>sede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viale</w:t>
      </w:r>
      <w:r>
        <w:rPr>
          <w:spacing w:val="-16"/>
          <w:sz w:val="24"/>
        </w:rPr>
        <w:t xml:space="preserve"> </w:t>
      </w:r>
      <w:r>
        <w:rPr>
          <w:sz w:val="24"/>
        </w:rPr>
        <w:t>Italia</w:t>
      </w:r>
      <w:r>
        <w:rPr>
          <w:spacing w:val="-17"/>
          <w:sz w:val="24"/>
        </w:rPr>
        <w:t xml:space="preserve"> </w:t>
      </w:r>
      <w:r>
        <w:rPr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sz w:val="24"/>
        </w:rPr>
        <w:t>quella</w:t>
      </w:r>
      <w:r>
        <w:rPr>
          <w:spacing w:val="36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succursale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via</w:t>
      </w:r>
      <w:r>
        <w:rPr>
          <w:spacing w:val="-17"/>
          <w:sz w:val="24"/>
        </w:rPr>
        <w:t xml:space="preserve"> </w:t>
      </w:r>
      <w:r>
        <w:rPr>
          <w:sz w:val="24"/>
        </w:rPr>
        <w:t>Livorno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z w:val="24"/>
        </w:rPr>
        <w:t>attività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sportive extracurricolari dell’istituto, fino alle ore 17.00 </w:t>
      </w:r>
      <w:r>
        <w:rPr>
          <w:sz w:val="24"/>
        </w:rPr>
        <w:t xml:space="preserve">dei pomeriggi dal lunedì al venerdì ed al sabato fino alle ore 14.00. Il </w:t>
      </w:r>
      <w:proofErr w:type="spellStart"/>
      <w:r>
        <w:rPr>
          <w:sz w:val="24"/>
        </w:rPr>
        <w:t>CdI</w:t>
      </w:r>
      <w:proofErr w:type="spellEnd"/>
      <w:r>
        <w:rPr>
          <w:sz w:val="24"/>
        </w:rPr>
        <w:t xml:space="preserve"> con </w:t>
      </w:r>
      <w:r>
        <w:rPr>
          <w:b/>
          <w:sz w:val="24"/>
          <w:u w:val="thick"/>
        </w:rPr>
        <w:t>delibera n° 6</w:t>
      </w:r>
      <w:r>
        <w:rPr>
          <w:sz w:val="24"/>
        </w:rPr>
        <w:t xml:space="preserve">, all’unanimità, autorizza l’utilizzo </w:t>
      </w:r>
      <w:bookmarkStart w:id="0" w:name="_GoBack"/>
      <w:bookmarkEnd w:id="0"/>
      <w:r>
        <w:rPr>
          <w:sz w:val="24"/>
        </w:rPr>
        <w:t>alle società</w:t>
      </w:r>
      <w:r>
        <w:rPr>
          <w:spacing w:val="-13"/>
          <w:sz w:val="24"/>
        </w:rPr>
        <w:t xml:space="preserve"> </w:t>
      </w:r>
      <w:r>
        <w:rPr>
          <w:sz w:val="24"/>
        </w:rPr>
        <w:t>richiedenti</w:t>
      </w:r>
      <w:r>
        <w:rPr>
          <w:spacing w:val="-11"/>
          <w:sz w:val="24"/>
        </w:rPr>
        <w:t xml:space="preserve"> </w:t>
      </w:r>
      <w:r>
        <w:rPr>
          <w:sz w:val="24"/>
        </w:rPr>
        <w:t>negli</w:t>
      </w:r>
      <w:r>
        <w:rPr>
          <w:spacing w:val="-12"/>
          <w:sz w:val="24"/>
        </w:rPr>
        <w:t xml:space="preserve"> </w:t>
      </w:r>
      <w:r>
        <w:rPr>
          <w:sz w:val="24"/>
        </w:rPr>
        <w:t>orari</w:t>
      </w:r>
      <w:r>
        <w:rPr>
          <w:spacing w:val="-11"/>
          <w:sz w:val="24"/>
        </w:rPr>
        <w:t xml:space="preserve"> </w:t>
      </w:r>
      <w:r>
        <w:rPr>
          <w:sz w:val="24"/>
        </w:rPr>
        <w:t>serali</w:t>
      </w:r>
      <w:r>
        <w:rPr>
          <w:spacing w:val="-12"/>
          <w:sz w:val="24"/>
        </w:rPr>
        <w:t xml:space="preserve"> </w:t>
      </w:r>
      <w:r>
        <w:rPr>
          <w:sz w:val="24"/>
        </w:rPr>
        <w:t>(dopo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17.00).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delega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Dirigente,</w:t>
      </w:r>
      <w:r>
        <w:rPr>
          <w:spacing w:val="-9"/>
          <w:sz w:val="24"/>
        </w:rPr>
        <w:t xml:space="preserve"> </w:t>
      </w:r>
      <w:r>
        <w:rPr>
          <w:sz w:val="24"/>
        </w:rPr>
        <w:t>coadiuvato</w:t>
      </w:r>
      <w:r>
        <w:rPr>
          <w:spacing w:val="-9"/>
          <w:sz w:val="24"/>
        </w:rPr>
        <w:t xml:space="preserve"> </w:t>
      </w:r>
      <w:r>
        <w:rPr>
          <w:sz w:val="24"/>
        </w:rPr>
        <w:t>dai docenti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scienze</w:t>
      </w:r>
      <w:r>
        <w:rPr>
          <w:spacing w:val="-9"/>
          <w:sz w:val="24"/>
        </w:rPr>
        <w:t xml:space="preserve"> </w:t>
      </w:r>
      <w:r>
        <w:rPr>
          <w:sz w:val="24"/>
        </w:rPr>
        <w:t>motorie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z w:val="24"/>
        </w:rPr>
        <w:t>addetto</w:t>
      </w:r>
      <w:r>
        <w:rPr>
          <w:spacing w:val="-9"/>
          <w:sz w:val="24"/>
        </w:rPr>
        <w:t xml:space="preserve"> </w:t>
      </w:r>
      <w:r>
        <w:rPr>
          <w:sz w:val="24"/>
        </w:rPr>
        <w:t>(collaboratori</w:t>
      </w:r>
      <w:r>
        <w:rPr>
          <w:spacing w:val="-8"/>
          <w:sz w:val="24"/>
        </w:rPr>
        <w:t xml:space="preserve"> </w:t>
      </w:r>
      <w:r>
        <w:rPr>
          <w:sz w:val="24"/>
        </w:rPr>
        <w:t>scolastici)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verificare</w:t>
      </w:r>
      <w:r>
        <w:rPr>
          <w:spacing w:val="-9"/>
          <w:sz w:val="24"/>
        </w:rPr>
        <w:t xml:space="preserve"> </w:t>
      </w:r>
      <w:r>
        <w:rPr>
          <w:sz w:val="24"/>
        </w:rPr>
        <w:t>il corretto utilizzo e la pulizia della palestra, degli ambienti ad essa annessi (spogliatoi) e delle attrezzature ginnico sportive. Si provvederà a chiedere a Città Metropolitana di s</w:t>
      </w:r>
      <w:r>
        <w:rPr>
          <w:sz w:val="24"/>
        </w:rPr>
        <w:t>ospendere l’assegnazione qualora venissero meno le condizioni</w:t>
      </w:r>
      <w:r>
        <w:rPr>
          <w:spacing w:val="-13"/>
          <w:sz w:val="24"/>
        </w:rPr>
        <w:t xml:space="preserve"> </w:t>
      </w:r>
      <w:r>
        <w:rPr>
          <w:sz w:val="24"/>
        </w:rPr>
        <w:t>concordate.</w:t>
      </w:r>
    </w:p>
    <w:p w:rsidR="00086C1B" w:rsidRDefault="00086C1B">
      <w:pPr>
        <w:pStyle w:val="Corpotesto"/>
        <w:spacing w:before="1"/>
      </w:pPr>
    </w:p>
    <w:sectPr w:rsidR="00086C1B">
      <w:pgSz w:w="11910" w:h="16840"/>
      <w:pgMar w:top="76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4722"/>
    <w:multiLevelType w:val="hybridMultilevel"/>
    <w:tmpl w:val="5722192E"/>
    <w:lvl w:ilvl="0" w:tplc="5C688E82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53EC270">
      <w:numFmt w:val="bullet"/>
      <w:lvlText w:val="•"/>
      <w:lvlJc w:val="left"/>
      <w:pPr>
        <w:ind w:left="1822" w:hanging="360"/>
      </w:pPr>
      <w:rPr>
        <w:rFonts w:hint="default"/>
        <w:lang w:val="it-IT" w:eastAsia="it-IT" w:bidi="it-IT"/>
      </w:rPr>
    </w:lvl>
    <w:lvl w:ilvl="2" w:tplc="D3D8AD02">
      <w:numFmt w:val="bullet"/>
      <w:lvlText w:val="•"/>
      <w:lvlJc w:val="left"/>
      <w:pPr>
        <w:ind w:left="2725" w:hanging="360"/>
      </w:pPr>
      <w:rPr>
        <w:rFonts w:hint="default"/>
        <w:lang w:val="it-IT" w:eastAsia="it-IT" w:bidi="it-IT"/>
      </w:rPr>
    </w:lvl>
    <w:lvl w:ilvl="3" w:tplc="9BEC5D1E">
      <w:numFmt w:val="bullet"/>
      <w:lvlText w:val="•"/>
      <w:lvlJc w:val="left"/>
      <w:pPr>
        <w:ind w:left="3628" w:hanging="360"/>
      </w:pPr>
      <w:rPr>
        <w:rFonts w:hint="default"/>
        <w:lang w:val="it-IT" w:eastAsia="it-IT" w:bidi="it-IT"/>
      </w:rPr>
    </w:lvl>
    <w:lvl w:ilvl="4" w:tplc="BB183766">
      <w:numFmt w:val="bullet"/>
      <w:lvlText w:val="•"/>
      <w:lvlJc w:val="left"/>
      <w:pPr>
        <w:ind w:left="4531" w:hanging="360"/>
      </w:pPr>
      <w:rPr>
        <w:rFonts w:hint="default"/>
        <w:lang w:val="it-IT" w:eastAsia="it-IT" w:bidi="it-IT"/>
      </w:rPr>
    </w:lvl>
    <w:lvl w:ilvl="5" w:tplc="9494976E">
      <w:numFmt w:val="bullet"/>
      <w:lvlText w:val="•"/>
      <w:lvlJc w:val="left"/>
      <w:pPr>
        <w:ind w:left="5434" w:hanging="360"/>
      </w:pPr>
      <w:rPr>
        <w:rFonts w:hint="default"/>
        <w:lang w:val="it-IT" w:eastAsia="it-IT" w:bidi="it-IT"/>
      </w:rPr>
    </w:lvl>
    <w:lvl w:ilvl="6" w:tplc="EFCAB280">
      <w:numFmt w:val="bullet"/>
      <w:lvlText w:val="•"/>
      <w:lvlJc w:val="left"/>
      <w:pPr>
        <w:ind w:left="6336" w:hanging="360"/>
      </w:pPr>
      <w:rPr>
        <w:rFonts w:hint="default"/>
        <w:lang w:val="it-IT" w:eastAsia="it-IT" w:bidi="it-IT"/>
      </w:rPr>
    </w:lvl>
    <w:lvl w:ilvl="7" w:tplc="6B6EEDB2">
      <w:numFmt w:val="bullet"/>
      <w:lvlText w:val="•"/>
      <w:lvlJc w:val="left"/>
      <w:pPr>
        <w:ind w:left="7239" w:hanging="360"/>
      </w:pPr>
      <w:rPr>
        <w:rFonts w:hint="default"/>
        <w:lang w:val="it-IT" w:eastAsia="it-IT" w:bidi="it-IT"/>
      </w:rPr>
    </w:lvl>
    <w:lvl w:ilvl="8" w:tplc="5BDC85E0">
      <w:numFmt w:val="bullet"/>
      <w:lvlText w:val="•"/>
      <w:lvlJc w:val="left"/>
      <w:pPr>
        <w:ind w:left="814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1E61004"/>
    <w:multiLevelType w:val="hybridMultilevel"/>
    <w:tmpl w:val="CCBC019C"/>
    <w:lvl w:ilvl="0" w:tplc="52DE67D4">
      <w:start w:val="5"/>
      <w:numFmt w:val="decimal"/>
      <w:lvlText w:val="%1."/>
      <w:lvlJc w:val="left"/>
      <w:pPr>
        <w:ind w:left="552" w:hanging="360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7E6A0CA6">
      <w:numFmt w:val="bullet"/>
      <w:lvlText w:val="-"/>
      <w:lvlJc w:val="left"/>
      <w:pPr>
        <w:ind w:left="700" w:hanging="14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8622530A">
      <w:numFmt w:val="bullet"/>
      <w:lvlText w:val="•"/>
      <w:lvlJc w:val="left"/>
      <w:pPr>
        <w:ind w:left="1727" w:hanging="148"/>
      </w:pPr>
      <w:rPr>
        <w:rFonts w:hint="default"/>
        <w:lang w:val="it-IT" w:eastAsia="it-IT" w:bidi="it-IT"/>
      </w:rPr>
    </w:lvl>
    <w:lvl w:ilvl="3" w:tplc="FB8E3022">
      <w:numFmt w:val="bullet"/>
      <w:lvlText w:val="•"/>
      <w:lvlJc w:val="left"/>
      <w:pPr>
        <w:ind w:left="2755" w:hanging="148"/>
      </w:pPr>
      <w:rPr>
        <w:rFonts w:hint="default"/>
        <w:lang w:val="it-IT" w:eastAsia="it-IT" w:bidi="it-IT"/>
      </w:rPr>
    </w:lvl>
    <w:lvl w:ilvl="4" w:tplc="D00CE68C">
      <w:numFmt w:val="bullet"/>
      <w:lvlText w:val="•"/>
      <w:lvlJc w:val="left"/>
      <w:pPr>
        <w:ind w:left="3782" w:hanging="148"/>
      </w:pPr>
      <w:rPr>
        <w:rFonts w:hint="default"/>
        <w:lang w:val="it-IT" w:eastAsia="it-IT" w:bidi="it-IT"/>
      </w:rPr>
    </w:lvl>
    <w:lvl w:ilvl="5" w:tplc="0DF60B9C">
      <w:numFmt w:val="bullet"/>
      <w:lvlText w:val="•"/>
      <w:lvlJc w:val="left"/>
      <w:pPr>
        <w:ind w:left="4810" w:hanging="148"/>
      </w:pPr>
      <w:rPr>
        <w:rFonts w:hint="default"/>
        <w:lang w:val="it-IT" w:eastAsia="it-IT" w:bidi="it-IT"/>
      </w:rPr>
    </w:lvl>
    <w:lvl w:ilvl="6" w:tplc="DCF89A38">
      <w:numFmt w:val="bullet"/>
      <w:lvlText w:val="•"/>
      <w:lvlJc w:val="left"/>
      <w:pPr>
        <w:ind w:left="5837" w:hanging="148"/>
      </w:pPr>
      <w:rPr>
        <w:rFonts w:hint="default"/>
        <w:lang w:val="it-IT" w:eastAsia="it-IT" w:bidi="it-IT"/>
      </w:rPr>
    </w:lvl>
    <w:lvl w:ilvl="7" w:tplc="D82E10F2">
      <w:numFmt w:val="bullet"/>
      <w:lvlText w:val="•"/>
      <w:lvlJc w:val="left"/>
      <w:pPr>
        <w:ind w:left="6865" w:hanging="148"/>
      </w:pPr>
      <w:rPr>
        <w:rFonts w:hint="default"/>
        <w:lang w:val="it-IT" w:eastAsia="it-IT" w:bidi="it-IT"/>
      </w:rPr>
    </w:lvl>
    <w:lvl w:ilvl="8" w:tplc="81C6E862">
      <w:numFmt w:val="bullet"/>
      <w:lvlText w:val="•"/>
      <w:lvlJc w:val="left"/>
      <w:pPr>
        <w:ind w:left="7892" w:hanging="148"/>
      </w:pPr>
      <w:rPr>
        <w:rFonts w:hint="default"/>
        <w:lang w:val="it-IT" w:eastAsia="it-IT" w:bidi="it-IT"/>
      </w:rPr>
    </w:lvl>
  </w:abstractNum>
  <w:abstractNum w:abstractNumId="2" w15:restartNumberingAfterBreak="0">
    <w:nsid w:val="5A216613"/>
    <w:multiLevelType w:val="hybridMultilevel"/>
    <w:tmpl w:val="66D46A42"/>
    <w:lvl w:ilvl="0" w:tplc="FBF489D2">
      <w:start w:val="1"/>
      <w:numFmt w:val="decimal"/>
      <w:lvlText w:val="%1."/>
      <w:lvlJc w:val="left"/>
      <w:pPr>
        <w:ind w:left="460" w:hanging="26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it-IT" w:bidi="it-IT"/>
      </w:rPr>
    </w:lvl>
    <w:lvl w:ilvl="1" w:tplc="BF804516">
      <w:numFmt w:val="bullet"/>
      <w:lvlText w:val="•"/>
      <w:lvlJc w:val="left"/>
      <w:pPr>
        <w:ind w:left="1408" w:hanging="268"/>
      </w:pPr>
      <w:rPr>
        <w:rFonts w:hint="default"/>
        <w:lang w:val="it-IT" w:eastAsia="it-IT" w:bidi="it-IT"/>
      </w:rPr>
    </w:lvl>
    <w:lvl w:ilvl="2" w:tplc="D7A45872">
      <w:numFmt w:val="bullet"/>
      <w:lvlText w:val="•"/>
      <w:lvlJc w:val="left"/>
      <w:pPr>
        <w:ind w:left="2357" w:hanging="268"/>
      </w:pPr>
      <w:rPr>
        <w:rFonts w:hint="default"/>
        <w:lang w:val="it-IT" w:eastAsia="it-IT" w:bidi="it-IT"/>
      </w:rPr>
    </w:lvl>
    <w:lvl w:ilvl="3" w:tplc="73840708">
      <w:numFmt w:val="bullet"/>
      <w:lvlText w:val="•"/>
      <w:lvlJc w:val="left"/>
      <w:pPr>
        <w:ind w:left="3306" w:hanging="268"/>
      </w:pPr>
      <w:rPr>
        <w:rFonts w:hint="default"/>
        <w:lang w:val="it-IT" w:eastAsia="it-IT" w:bidi="it-IT"/>
      </w:rPr>
    </w:lvl>
    <w:lvl w:ilvl="4" w:tplc="2312AB0C">
      <w:numFmt w:val="bullet"/>
      <w:lvlText w:val="•"/>
      <w:lvlJc w:val="left"/>
      <w:pPr>
        <w:ind w:left="4255" w:hanging="268"/>
      </w:pPr>
      <w:rPr>
        <w:rFonts w:hint="default"/>
        <w:lang w:val="it-IT" w:eastAsia="it-IT" w:bidi="it-IT"/>
      </w:rPr>
    </w:lvl>
    <w:lvl w:ilvl="5" w:tplc="57F6EC80">
      <w:numFmt w:val="bullet"/>
      <w:lvlText w:val="•"/>
      <w:lvlJc w:val="left"/>
      <w:pPr>
        <w:ind w:left="5204" w:hanging="268"/>
      </w:pPr>
      <w:rPr>
        <w:rFonts w:hint="default"/>
        <w:lang w:val="it-IT" w:eastAsia="it-IT" w:bidi="it-IT"/>
      </w:rPr>
    </w:lvl>
    <w:lvl w:ilvl="6" w:tplc="7AAA6646">
      <w:numFmt w:val="bullet"/>
      <w:lvlText w:val="•"/>
      <w:lvlJc w:val="left"/>
      <w:pPr>
        <w:ind w:left="6152" w:hanging="268"/>
      </w:pPr>
      <w:rPr>
        <w:rFonts w:hint="default"/>
        <w:lang w:val="it-IT" w:eastAsia="it-IT" w:bidi="it-IT"/>
      </w:rPr>
    </w:lvl>
    <w:lvl w:ilvl="7" w:tplc="2794D006">
      <w:numFmt w:val="bullet"/>
      <w:lvlText w:val="•"/>
      <w:lvlJc w:val="left"/>
      <w:pPr>
        <w:ind w:left="7101" w:hanging="268"/>
      </w:pPr>
      <w:rPr>
        <w:rFonts w:hint="default"/>
        <w:lang w:val="it-IT" w:eastAsia="it-IT" w:bidi="it-IT"/>
      </w:rPr>
    </w:lvl>
    <w:lvl w:ilvl="8" w:tplc="24D2F070">
      <w:numFmt w:val="bullet"/>
      <w:lvlText w:val="•"/>
      <w:lvlJc w:val="left"/>
      <w:pPr>
        <w:ind w:left="8050" w:hanging="268"/>
      </w:pPr>
      <w:rPr>
        <w:rFonts w:hint="default"/>
        <w:lang w:val="it-IT" w:eastAsia="it-IT" w:bidi="it-IT"/>
      </w:rPr>
    </w:lvl>
  </w:abstractNum>
  <w:abstractNum w:abstractNumId="3" w15:restartNumberingAfterBreak="0">
    <w:nsid w:val="66977D4F"/>
    <w:multiLevelType w:val="hybridMultilevel"/>
    <w:tmpl w:val="CE38BBD2"/>
    <w:lvl w:ilvl="0" w:tplc="C35E7BBE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17">
      <w:start w:val="1"/>
      <w:numFmt w:val="lowerLetter"/>
      <w:lvlText w:val="%2)"/>
      <w:lvlJc w:val="left"/>
      <w:pPr>
        <w:ind w:left="1196" w:hanging="361"/>
      </w:pPr>
      <w:rPr>
        <w:rFonts w:hint="default"/>
        <w:w w:val="100"/>
        <w:sz w:val="24"/>
        <w:szCs w:val="24"/>
        <w:lang w:val="it-IT" w:eastAsia="it-IT" w:bidi="it-IT"/>
      </w:rPr>
    </w:lvl>
    <w:lvl w:ilvl="2" w:tplc="3E8E51DA">
      <w:numFmt w:val="bullet"/>
      <w:lvlText w:val="•"/>
      <w:lvlJc w:val="left"/>
      <w:pPr>
        <w:ind w:left="2172" w:hanging="361"/>
      </w:pPr>
      <w:rPr>
        <w:rFonts w:hint="default"/>
        <w:lang w:val="it-IT" w:eastAsia="it-IT" w:bidi="it-IT"/>
      </w:rPr>
    </w:lvl>
    <w:lvl w:ilvl="3" w:tplc="69C899AC">
      <w:numFmt w:val="bullet"/>
      <w:lvlText w:val="•"/>
      <w:lvlJc w:val="left"/>
      <w:pPr>
        <w:ind w:left="3144" w:hanging="361"/>
      </w:pPr>
      <w:rPr>
        <w:rFonts w:hint="default"/>
        <w:lang w:val="it-IT" w:eastAsia="it-IT" w:bidi="it-IT"/>
      </w:rPr>
    </w:lvl>
    <w:lvl w:ilvl="4" w:tplc="E702BB3C">
      <w:numFmt w:val="bullet"/>
      <w:lvlText w:val="•"/>
      <w:lvlJc w:val="left"/>
      <w:pPr>
        <w:ind w:left="4116" w:hanging="361"/>
      </w:pPr>
      <w:rPr>
        <w:rFonts w:hint="default"/>
        <w:lang w:val="it-IT" w:eastAsia="it-IT" w:bidi="it-IT"/>
      </w:rPr>
    </w:lvl>
    <w:lvl w:ilvl="5" w:tplc="A65CC026">
      <w:numFmt w:val="bullet"/>
      <w:lvlText w:val="•"/>
      <w:lvlJc w:val="left"/>
      <w:pPr>
        <w:ind w:left="5088" w:hanging="361"/>
      </w:pPr>
      <w:rPr>
        <w:rFonts w:hint="default"/>
        <w:lang w:val="it-IT" w:eastAsia="it-IT" w:bidi="it-IT"/>
      </w:rPr>
    </w:lvl>
    <w:lvl w:ilvl="6" w:tplc="04D01674">
      <w:numFmt w:val="bullet"/>
      <w:lvlText w:val="•"/>
      <w:lvlJc w:val="left"/>
      <w:pPr>
        <w:ind w:left="6060" w:hanging="361"/>
      </w:pPr>
      <w:rPr>
        <w:rFonts w:hint="default"/>
        <w:lang w:val="it-IT" w:eastAsia="it-IT" w:bidi="it-IT"/>
      </w:rPr>
    </w:lvl>
    <w:lvl w:ilvl="7" w:tplc="D8E8D6CC">
      <w:numFmt w:val="bullet"/>
      <w:lvlText w:val="•"/>
      <w:lvlJc w:val="left"/>
      <w:pPr>
        <w:ind w:left="7032" w:hanging="361"/>
      </w:pPr>
      <w:rPr>
        <w:rFonts w:hint="default"/>
        <w:lang w:val="it-IT" w:eastAsia="it-IT" w:bidi="it-IT"/>
      </w:rPr>
    </w:lvl>
    <w:lvl w:ilvl="8" w:tplc="FB407B28">
      <w:numFmt w:val="bullet"/>
      <w:lvlText w:val="•"/>
      <w:lvlJc w:val="left"/>
      <w:pPr>
        <w:ind w:left="8004" w:hanging="36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1B"/>
    <w:rsid w:val="00086C1B"/>
    <w:rsid w:val="003C4B5E"/>
    <w:rsid w:val="005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BC32"/>
  <w15:docId w15:val="{AA6AC76D-766E-487E-8B35-2CE05282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00" w:hanging="149"/>
    </w:pPr>
  </w:style>
  <w:style w:type="paragraph" w:customStyle="1" w:styleId="TableParagraph">
    <w:name w:val="Table Paragraph"/>
    <w:basedOn w:val="Normale"/>
    <w:uiPriority w:val="1"/>
    <w:qFormat/>
    <w:pPr>
      <w:spacing w:line="25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Ronchi</dc:creator>
  <cp:lastModifiedBy>Dario D'Andrea</cp:lastModifiedBy>
  <cp:revision>3</cp:revision>
  <dcterms:created xsi:type="dcterms:W3CDTF">2020-06-23T13:37:00Z</dcterms:created>
  <dcterms:modified xsi:type="dcterms:W3CDTF">2020-06-23T13:42:00Z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2020-06-23T00:00:00Z</vt:filetime>
  </property>
</Properties>
</file>