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3004" w14:textId="5ABB844A" w:rsidR="00197DC1" w:rsidRPr="003C5D02" w:rsidRDefault="003C5D02" w:rsidP="00197DC1">
      <w:pPr>
        <w:tabs>
          <w:tab w:val="left" w:pos="5730"/>
        </w:tabs>
        <w:jc w:val="both"/>
        <w:rPr>
          <w:rFonts w:ascii="Verdana" w:hAnsi="Verdana" w:cs="Verdana"/>
          <w:b/>
          <w:bCs/>
          <w:sz w:val="44"/>
          <w:szCs w:val="44"/>
        </w:rPr>
      </w:pPr>
      <w:r w:rsidRPr="003C5D02">
        <w:rPr>
          <w:rFonts w:ascii="Verdana" w:hAnsi="Verdana" w:cs="Verdana"/>
          <w:b/>
          <w:bCs/>
          <w:sz w:val="44"/>
          <w:szCs w:val="44"/>
          <w:highlight w:val="yellow"/>
        </w:rPr>
        <w:t>Bozza p</w:t>
      </w:r>
      <w:r w:rsidR="00197DC1" w:rsidRPr="003C5D02">
        <w:rPr>
          <w:rFonts w:ascii="Verdana" w:hAnsi="Verdana" w:cs="Verdana"/>
          <w:b/>
          <w:bCs/>
          <w:sz w:val="44"/>
          <w:szCs w:val="44"/>
          <w:highlight w:val="yellow"/>
        </w:rPr>
        <w:t>iano della didattica digitale integrata-DDI d’istituto</w:t>
      </w:r>
      <w:r w:rsidR="00FC5621" w:rsidRPr="003C5D02">
        <w:rPr>
          <w:rFonts w:ascii="Verdana" w:hAnsi="Verdana" w:cs="Verdana"/>
          <w:b/>
          <w:bCs/>
          <w:sz w:val="44"/>
          <w:szCs w:val="44"/>
          <w:highlight w:val="yellow"/>
        </w:rPr>
        <w:t xml:space="preserve"> 2020-21</w:t>
      </w:r>
    </w:p>
    <w:p w14:paraId="2C761766" w14:textId="496C641E" w:rsidR="00197DC1" w:rsidRDefault="00197DC1" w:rsidP="00197DC1">
      <w:pPr>
        <w:tabs>
          <w:tab w:val="left" w:pos="5730"/>
        </w:tabs>
        <w:jc w:val="both"/>
        <w:rPr>
          <w:rFonts w:ascii="Verdana" w:hAnsi="Verdana" w:cs="Verdana"/>
          <w:sz w:val="20"/>
          <w:szCs w:val="20"/>
        </w:rPr>
      </w:pPr>
    </w:p>
    <w:p w14:paraId="1D65E604" w14:textId="3006623B" w:rsidR="00197DC1" w:rsidRDefault="00197DC1" w:rsidP="00197DC1">
      <w:pPr>
        <w:tabs>
          <w:tab w:val="left" w:pos="5730"/>
        </w:tabs>
        <w:jc w:val="both"/>
        <w:rPr>
          <w:rFonts w:ascii="Verdana" w:hAnsi="Verdana" w:cs="Verdana"/>
          <w:sz w:val="20"/>
          <w:szCs w:val="20"/>
        </w:rPr>
      </w:pPr>
    </w:p>
    <w:tbl>
      <w:tblPr>
        <w:tblStyle w:val="Grigliatabella"/>
        <w:tblW w:w="10031" w:type="dxa"/>
        <w:tblLook w:val="04A0" w:firstRow="1" w:lastRow="0" w:firstColumn="1" w:lastColumn="0" w:noHBand="0" w:noVBand="1"/>
      </w:tblPr>
      <w:tblGrid>
        <w:gridCol w:w="2235"/>
        <w:gridCol w:w="7796"/>
      </w:tblGrid>
      <w:tr w:rsidR="00693EA3" w:rsidRPr="003C5D02" w14:paraId="166D52E7" w14:textId="77777777" w:rsidTr="00D12830">
        <w:tc>
          <w:tcPr>
            <w:tcW w:w="2235" w:type="dxa"/>
          </w:tcPr>
          <w:p w14:paraId="5DDE8370" w14:textId="0F909D36" w:rsidR="00693EA3" w:rsidRPr="003C5D02" w:rsidRDefault="00693EA3"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Coordinate di pianificazione e attuazione</w:t>
            </w:r>
          </w:p>
        </w:tc>
        <w:tc>
          <w:tcPr>
            <w:tcW w:w="7796" w:type="dxa"/>
          </w:tcPr>
          <w:p w14:paraId="1BC2349F" w14:textId="77777777" w:rsidR="00693EA3" w:rsidRPr="003C5D02" w:rsidRDefault="001216F9" w:rsidP="00693EA3">
            <w:pPr>
              <w:tabs>
                <w:tab w:val="left" w:pos="5730"/>
              </w:tabs>
              <w:jc w:val="both"/>
              <w:rPr>
                <w:rFonts w:ascii="Verdana" w:hAnsi="Verdana" w:cs="Verdana"/>
                <w:sz w:val="18"/>
                <w:szCs w:val="18"/>
              </w:rPr>
            </w:pPr>
            <w:r w:rsidRPr="003C5D02">
              <w:rPr>
                <w:rFonts w:ascii="Verdana" w:hAnsi="Verdana" w:cs="Verdana"/>
                <w:sz w:val="18"/>
                <w:szCs w:val="18"/>
              </w:rPr>
              <w:t xml:space="preserve">Contenute in </w:t>
            </w:r>
            <w:r w:rsidR="00693EA3" w:rsidRPr="003C5D02">
              <w:rPr>
                <w:rFonts w:ascii="Verdana" w:hAnsi="Verdana" w:cs="Verdana"/>
                <w:sz w:val="18"/>
                <w:szCs w:val="18"/>
              </w:rPr>
              <w:t>Allegato 1 al DM 89 del 7-8-2020, recante “</w:t>
            </w:r>
            <w:r w:rsidR="00693EA3" w:rsidRPr="003C5D02">
              <w:rPr>
                <w:rFonts w:ascii="Verdana" w:hAnsi="Verdana" w:cs="Verdana"/>
                <w:i/>
                <w:iCs/>
                <w:sz w:val="18"/>
                <w:szCs w:val="18"/>
              </w:rPr>
              <w:t>Adozione delle Linee guida sulla Didattica digitale integrata, di cui al Decreto del Ministro dell’Istruzione 26 giugno 2020, n. 39</w:t>
            </w:r>
            <w:r w:rsidR="00693EA3" w:rsidRPr="003C5D02">
              <w:rPr>
                <w:rFonts w:ascii="Verdana" w:hAnsi="Verdana" w:cs="Verdana"/>
                <w:sz w:val="18"/>
                <w:szCs w:val="18"/>
              </w:rPr>
              <w:t xml:space="preserve">”; citato di seguito come </w:t>
            </w:r>
            <w:r w:rsidR="00693EA3" w:rsidRPr="003C5D02">
              <w:rPr>
                <w:rFonts w:ascii="Verdana" w:hAnsi="Verdana" w:cs="Verdana"/>
                <w:b/>
                <w:bCs/>
                <w:sz w:val="18"/>
                <w:szCs w:val="18"/>
              </w:rPr>
              <w:t>allegato</w:t>
            </w:r>
            <w:r w:rsidR="00693EA3" w:rsidRPr="003C5D02">
              <w:rPr>
                <w:rFonts w:ascii="Verdana" w:hAnsi="Verdana" w:cs="Verdana"/>
                <w:sz w:val="18"/>
                <w:szCs w:val="18"/>
              </w:rPr>
              <w:t>.</w:t>
            </w:r>
          </w:p>
          <w:p w14:paraId="3C6554A7" w14:textId="50EC4DD1" w:rsidR="000D1E01" w:rsidRPr="003C5D02" w:rsidRDefault="000D1E01" w:rsidP="00693EA3">
            <w:pPr>
              <w:tabs>
                <w:tab w:val="left" w:pos="5730"/>
              </w:tabs>
              <w:jc w:val="both"/>
              <w:rPr>
                <w:rFonts w:ascii="Verdana" w:hAnsi="Verdana" w:cs="Verdana"/>
                <w:sz w:val="18"/>
                <w:szCs w:val="18"/>
              </w:rPr>
            </w:pPr>
            <w:r w:rsidRPr="003C5D02">
              <w:rPr>
                <w:rFonts w:ascii="Verdana" w:hAnsi="Verdana" w:cs="Verdana"/>
                <w:sz w:val="18"/>
                <w:szCs w:val="18"/>
              </w:rPr>
              <w:t xml:space="preserve">Contenute nelle </w:t>
            </w:r>
            <w:proofErr w:type="gramStart"/>
            <w:r w:rsidRPr="003C5D02">
              <w:rPr>
                <w:rFonts w:ascii="Verdana" w:hAnsi="Verdana" w:cs="Verdana"/>
                <w:sz w:val="18"/>
                <w:szCs w:val="18"/>
              </w:rPr>
              <w:t>sezioni</w:t>
            </w:r>
            <w:proofErr w:type="gramEnd"/>
            <w:r w:rsidRPr="003C5D02">
              <w:rPr>
                <w:rFonts w:ascii="Verdana" w:hAnsi="Verdana" w:cs="Verdana"/>
                <w:sz w:val="18"/>
                <w:szCs w:val="18"/>
              </w:rPr>
              <w:t xml:space="preserve"> </w:t>
            </w:r>
            <w:r w:rsidRPr="003C5D02">
              <w:rPr>
                <w:rFonts w:ascii="Verdana" w:hAnsi="Verdana" w:cs="Verdana"/>
                <w:i/>
                <w:iCs/>
                <w:sz w:val="18"/>
                <w:szCs w:val="18"/>
              </w:rPr>
              <w:t>Le scelte strategiche</w:t>
            </w:r>
            <w:r w:rsidRPr="003C5D02">
              <w:rPr>
                <w:rFonts w:ascii="Verdana" w:hAnsi="Verdana" w:cs="Verdana"/>
                <w:sz w:val="18"/>
                <w:szCs w:val="18"/>
              </w:rPr>
              <w:t xml:space="preserve"> e </w:t>
            </w:r>
            <w:r w:rsidRPr="003C5D02">
              <w:rPr>
                <w:rFonts w:ascii="Verdana" w:hAnsi="Verdana" w:cs="Verdana"/>
                <w:i/>
                <w:iCs/>
                <w:sz w:val="18"/>
                <w:szCs w:val="18"/>
              </w:rPr>
              <w:t>Il piano per l’Inclusione</w:t>
            </w:r>
            <w:r w:rsidRPr="003C5D02">
              <w:rPr>
                <w:rFonts w:ascii="Verdana" w:hAnsi="Verdana" w:cs="Verdana"/>
                <w:sz w:val="18"/>
                <w:szCs w:val="18"/>
              </w:rPr>
              <w:t xml:space="preserve"> del PTOF 2019-2022; citate di seguito come </w:t>
            </w:r>
            <w:r w:rsidRPr="003C5D02">
              <w:rPr>
                <w:rFonts w:ascii="Verdana" w:hAnsi="Verdana" w:cs="Verdana"/>
                <w:b/>
                <w:bCs/>
                <w:sz w:val="18"/>
                <w:szCs w:val="18"/>
              </w:rPr>
              <w:t>PTOF</w:t>
            </w:r>
            <w:r w:rsidRPr="003C5D02">
              <w:rPr>
                <w:rFonts w:ascii="Verdana" w:hAnsi="Verdana" w:cs="Verdana"/>
                <w:sz w:val="18"/>
                <w:szCs w:val="18"/>
              </w:rPr>
              <w:t>.</w:t>
            </w:r>
          </w:p>
        </w:tc>
      </w:tr>
      <w:tr w:rsidR="00197DC1" w:rsidRPr="003C5D02" w14:paraId="73E92779" w14:textId="77777777" w:rsidTr="00D12830">
        <w:tc>
          <w:tcPr>
            <w:tcW w:w="2235" w:type="dxa"/>
          </w:tcPr>
          <w:p w14:paraId="26F4E7AD" w14:textId="7FF3316B" w:rsidR="00197DC1" w:rsidRPr="003C5D02" w:rsidRDefault="00197DC1"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Quadro normativo di riferimento</w:t>
            </w:r>
          </w:p>
        </w:tc>
        <w:tc>
          <w:tcPr>
            <w:tcW w:w="7796" w:type="dxa"/>
            <w:vMerge w:val="restart"/>
          </w:tcPr>
          <w:p w14:paraId="1C689A03" w14:textId="0A3967B8" w:rsidR="00197DC1" w:rsidRPr="003C5D02" w:rsidRDefault="006968DE" w:rsidP="00197DC1">
            <w:pPr>
              <w:tabs>
                <w:tab w:val="left" w:pos="5730"/>
              </w:tabs>
              <w:jc w:val="both"/>
              <w:rPr>
                <w:rFonts w:ascii="Verdana" w:hAnsi="Verdana" w:cs="Verdana"/>
                <w:sz w:val="18"/>
                <w:szCs w:val="18"/>
              </w:rPr>
            </w:pPr>
            <w:r w:rsidRPr="003C5D02">
              <w:rPr>
                <w:rFonts w:ascii="Verdana" w:hAnsi="Verdana" w:cs="Verdana"/>
                <w:sz w:val="18"/>
                <w:szCs w:val="18"/>
              </w:rPr>
              <w:t>Come da a</w:t>
            </w:r>
            <w:r w:rsidR="00197DC1" w:rsidRPr="003C5D02">
              <w:rPr>
                <w:rFonts w:ascii="Verdana" w:hAnsi="Verdana" w:cs="Verdana"/>
                <w:sz w:val="18"/>
                <w:szCs w:val="18"/>
              </w:rPr>
              <w:t>llegato</w:t>
            </w:r>
          </w:p>
        </w:tc>
      </w:tr>
      <w:tr w:rsidR="00197DC1" w:rsidRPr="003C5D02" w14:paraId="50C436A7" w14:textId="77777777" w:rsidTr="00D12830">
        <w:tc>
          <w:tcPr>
            <w:tcW w:w="2235" w:type="dxa"/>
          </w:tcPr>
          <w:p w14:paraId="529C4A9C" w14:textId="3E300A05" w:rsidR="00197DC1" w:rsidRPr="003C5D02" w:rsidRDefault="00197DC1"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Tutela della privacy</w:t>
            </w:r>
          </w:p>
        </w:tc>
        <w:tc>
          <w:tcPr>
            <w:tcW w:w="7796" w:type="dxa"/>
            <w:vMerge/>
          </w:tcPr>
          <w:p w14:paraId="50E7340A" w14:textId="77777777" w:rsidR="00197DC1" w:rsidRPr="003C5D02" w:rsidRDefault="00197DC1" w:rsidP="00197DC1">
            <w:pPr>
              <w:tabs>
                <w:tab w:val="left" w:pos="5730"/>
              </w:tabs>
              <w:jc w:val="both"/>
              <w:rPr>
                <w:rFonts w:ascii="Verdana" w:hAnsi="Verdana" w:cs="Verdana"/>
                <w:sz w:val="18"/>
                <w:szCs w:val="18"/>
              </w:rPr>
            </w:pPr>
          </w:p>
        </w:tc>
      </w:tr>
      <w:tr w:rsidR="00197DC1" w:rsidRPr="003C5D02" w14:paraId="1B91CB77" w14:textId="77777777" w:rsidTr="00D12830">
        <w:tc>
          <w:tcPr>
            <w:tcW w:w="2235" w:type="dxa"/>
          </w:tcPr>
          <w:p w14:paraId="3A514A0B" w14:textId="79B22C6C" w:rsidR="00197DC1" w:rsidRPr="003C5D02" w:rsidRDefault="00197DC1"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Analisi del fabbisogno</w:t>
            </w:r>
            <w:r w:rsidR="006968DE" w:rsidRPr="003C5D02">
              <w:rPr>
                <w:rFonts w:ascii="Verdana" w:hAnsi="Verdana" w:cs="Verdana"/>
                <w:sz w:val="18"/>
                <w:szCs w:val="18"/>
              </w:rPr>
              <w:t xml:space="preserve"> strumentale</w:t>
            </w:r>
          </w:p>
        </w:tc>
        <w:tc>
          <w:tcPr>
            <w:tcW w:w="7796" w:type="dxa"/>
          </w:tcPr>
          <w:p w14:paraId="60537FF8" w14:textId="77777777" w:rsidR="00197DC1" w:rsidRPr="003C5D02" w:rsidRDefault="006968DE" w:rsidP="005829E4">
            <w:pPr>
              <w:pStyle w:val="Paragrafoelenco"/>
              <w:numPr>
                <w:ilvl w:val="0"/>
                <w:numId w:val="10"/>
              </w:numPr>
              <w:tabs>
                <w:tab w:val="left" w:pos="5730"/>
              </w:tabs>
              <w:jc w:val="both"/>
              <w:rPr>
                <w:rFonts w:ascii="Verdana" w:hAnsi="Verdana" w:cs="Verdana"/>
                <w:sz w:val="18"/>
                <w:szCs w:val="18"/>
              </w:rPr>
            </w:pPr>
            <w:r w:rsidRPr="003C5D02">
              <w:rPr>
                <w:rFonts w:ascii="Verdana" w:hAnsi="Verdana" w:cs="Verdana"/>
                <w:sz w:val="18"/>
                <w:szCs w:val="18"/>
              </w:rPr>
              <w:t>Individuazione degli studenti e dei docenti che necessitano di dispositivi digitali/ potenziamento della connessione internet, in particolare per quanto riguarda situazioni di BES/ fragilità.</w:t>
            </w:r>
          </w:p>
          <w:p w14:paraId="5B926DF9" w14:textId="33752636" w:rsidR="006968DE" w:rsidRPr="003C5D02" w:rsidRDefault="006968DE" w:rsidP="005829E4">
            <w:pPr>
              <w:pStyle w:val="Paragrafoelenco"/>
              <w:numPr>
                <w:ilvl w:val="0"/>
                <w:numId w:val="10"/>
              </w:numPr>
              <w:tabs>
                <w:tab w:val="left" w:pos="5730"/>
              </w:tabs>
              <w:jc w:val="both"/>
              <w:rPr>
                <w:rFonts w:ascii="Verdana" w:hAnsi="Verdana" w:cs="Verdana"/>
                <w:sz w:val="18"/>
                <w:szCs w:val="18"/>
              </w:rPr>
            </w:pPr>
            <w:r w:rsidRPr="003C5D02">
              <w:rPr>
                <w:rFonts w:ascii="Verdana" w:hAnsi="Verdana" w:cs="Verdana"/>
                <w:sz w:val="18"/>
                <w:szCs w:val="18"/>
              </w:rPr>
              <w:t>Individuazione delle classi in cui ci potrebbe essere bisogno di strumentazione per effettuare lezioni in streaming.</w:t>
            </w:r>
          </w:p>
        </w:tc>
      </w:tr>
      <w:tr w:rsidR="006968DE" w:rsidRPr="003C5D02" w14:paraId="0817ABAE" w14:textId="77777777" w:rsidTr="00D12830">
        <w:tc>
          <w:tcPr>
            <w:tcW w:w="2235" w:type="dxa"/>
          </w:tcPr>
          <w:p w14:paraId="7B7104C1" w14:textId="0FF1F39B" w:rsidR="006968DE" w:rsidRPr="003C5D02" w:rsidRDefault="006968DE"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Obiettivi</w:t>
            </w:r>
          </w:p>
        </w:tc>
        <w:tc>
          <w:tcPr>
            <w:tcW w:w="7796" w:type="dxa"/>
          </w:tcPr>
          <w:p w14:paraId="46436465" w14:textId="7096771F" w:rsidR="006968DE" w:rsidRPr="003C5D02" w:rsidRDefault="006968DE" w:rsidP="006968DE">
            <w:pPr>
              <w:tabs>
                <w:tab w:val="left" w:pos="5730"/>
              </w:tabs>
              <w:jc w:val="both"/>
              <w:rPr>
                <w:rFonts w:ascii="Verdana" w:hAnsi="Verdana" w:cs="Verdana"/>
                <w:sz w:val="18"/>
                <w:szCs w:val="18"/>
              </w:rPr>
            </w:pPr>
            <w:r w:rsidRPr="003C5D02">
              <w:rPr>
                <w:rFonts w:ascii="Verdana" w:hAnsi="Verdana" w:cs="Verdana"/>
                <w:sz w:val="18"/>
                <w:szCs w:val="18"/>
              </w:rPr>
              <w:t>La DDI</w:t>
            </w:r>
            <w:r w:rsidR="005829E4" w:rsidRPr="003C5D02">
              <w:rPr>
                <w:rFonts w:ascii="Verdana" w:hAnsi="Verdana" w:cs="Verdana"/>
                <w:sz w:val="18"/>
                <w:szCs w:val="18"/>
              </w:rPr>
              <w:t>:</w:t>
            </w:r>
          </w:p>
          <w:p w14:paraId="66950AC6" w14:textId="77777777" w:rsidR="006968DE" w:rsidRPr="003C5D02" w:rsidRDefault="006968DE"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viene praticata di norma ad integrazione della didattica in presenza per sostegno didattico personalizzato;</w:t>
            </w:r>
          </w:p>
          <w:p w14:paraId="7FCF2597" w14:textId="77777777" w:rsidR="006968DE" w:rsidRPr="003C5D02" w:rsidRDefault="006968DE"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sostituisce la didattica in presenza laddove non possa essere praticata, per BES e/o emergenza sanitaria</w:t>
            </w:r>
            <w:r w:rsidR="00725E4D" w:rsidRPr="003C5D02">
              <w:rPr>
                <w:rFonts w:ascii="Verdana" w:hAnsi="Verdana" w:cs="Verdana"/>
                <w:sz w:val="18"/>
                <w:szCs w:val="18"/>
              </w:rPr>
              <w:t>;</w:t>
            </w:r>
          </w:p>
          <w:p w14:paraId="7B54CD40" w14:textId="3A900C1E" w:rsidR="00725E4D" w:rsidRPr="003C5D02" w:rsidRDefault="00725E4D"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 xml:space="preserve">viene pianificata dai GLO, anche in collaborazione con le competenti strutture locali, </w:t>
            </w:r>
            <w:r w:rsidR="005B4921">
              <w:rPr>
                <w:rFonts w:ascii="Verdana" w:hAnsi="Verdana" w:cs="Verdana"/>
                <w:sz w:val="18"/>
                <w:szCs w:val="18"/>
              </w:rPr>
              <w:t xml:space="preserve">nei casi che </w:t>
            </w:r>
            <w:r w:rsidRPr="003C5D02">
              <w:rPr>
                <w:rFonts w:ascii="Verdana" w:hAnsi="Verdana" w:cs="Verdana"/>
                <w:sz w:val="18"/>
                <w:szCs w:val="18"/>
              </w:rPr>
              <w:t>lo richiedano;</w:t>
            </w:r>
          </w:p>
          <w:p w14:paraId="39D05347" w14:textId="2D1AFC81" w:rsidR="00725E4D" w:rsidRPr="003C5D02" w:rsidRDefault="00725E4D"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può essere sostituita, in tutto o in parte, dall’insegnamento domiciliare nei casi che lo richiedano.</w:t>
            </w:r>
          </w:p>
        </w:tc>
      </w:tr>
      <w:tr w:rsidR="00725E4D" w:rsidRPr="003C5D02" w14:paraId="55AD686B" w14:textId="77777777" w:rsidTr="00D12830">
        <w:tc>
          <w:tcPr>
            <w:tcW w:w="2235" w:type="dxa"/>
          </w:tcPr>
          <w:p w14:paraId="12E553F2" w14:textId="050317FB" w:rsidR="00725E4D" w:rsidRPr="003C5D02" w:rsidRDefault="00725E4D"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Canali utilizzati</w:t>
            </w:r>
          </w:p>
        </w:tc>
        <w:tc>
          <w:tcPr>
            <w:tcW w:w="7796" w:type="dxa"/>
          </w:tcPr>
          <w:p w14:paraId="43C0A1D0" w14:textId="77777777" w:rsidR="00725E4D" w:rsidRPr="003C5D02" w:rsidRDefault="00725E4D" w:rsidP="001216F9">
            <w:pPr>
              <w:pStyle w:val="Paragrafoelenco"/>
              <w:numPr>
                <w:ilvl w:val="0"/>
                <w:numId w:val="9"/>
              </w:numPr>
              <w:tabs>
                <w:tab w:val="left" w:pos="5730"/>
              </w:tabs>
              <w:jc w:val="both"/>
              <w:rPr>
                <w:rFonts w:ascii="Verdana" w:hAnsi="Verdana" w:cs="Verdana"/>
                <w:sz w:val="18"/>
                <w:szCs w:val="18"/>
              </w:rPr>
            </w:pPr>
            <w:r w:rsidRPr="003C5D02">
              <w:rPr>
                <w:rFonts w:ascii="Verdana" w:hAnsi="Verdana" w:cs="Verdana"/>
                <w:sz w:val="18"/>
                <w:szCs w:val="18"/>
              </w:rPr>
              <w:t>L’istituto adotta come piattaforma per la DDI Google suite; implementa l’utilizzo delle sue funzioni tramite:</w:t>
            </w:r>
          </w:p>
          <w:p w14:paraId="005B6F41" w14:textId="77777777" w:rsidR="00725E4D" w:rsidRPr="003C5D02" w:rsidRDefault="00725E4D"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azioni specifiche del Team digitale;</w:t>
            </w:r>
          </w:p>
          <w:p w14:paraId="7A17341A" w14:textId="77777777" w:rsidR="00725E4D" w:rsidRPr="003C5D02" w:rsidRDefault="00725E4D"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formazione del personale;</w:t>
            </w:r>
          </w:p>
          <w:p w14:paraId="3715C650" w14:textId="60BE9D30" w:rsidR="00725E4D" w:rsidRPr="003C5D02" w:rsidRDefault="00725E4D" w:rsidP="00693EA3">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formazione degli studenti trasversale alle attività curricolari.</w:t>
            </w:r>
          </w:p>
          <w:p w14:paraId="6FD55E20" w14:textId="2D9D6AFF" w:rsidR="00693EA3" w:rsidRPr="003C5D02" w:rsidRDefault="00693EA3" w:rsidP="001216F9">
            <w:pPr>
              <w:pStyle w:val="Paragrafoelenco"/>
              <w:numPr>
                <w:ilvl w:val="0"/>
                <w:numId w:val="9"/>
              </w:numPr>
              <w:tabs>
                <w:tab w:val="left" w:pos="5730"/>
              </w:tabs>
              <w:jc w:val="both"/>
              <w:rPr>
                <w:rFonts w:ascii="Verdana" w:hAnsi="Verdana" w:cs="Verdana"/>
                <w:sz w:val="18"/>
                <w:szCs w:val="18"/>
              </w:rPr>
            </w:pPr>
            <w:r w:rsidRPr="003C5D02">
              <w:rPr>
                <w:rFonts w:ascii="Verdana" w:hAnsi="Verdana" w:cs="Verdana"/>
                <w:sz w:val="18"/>
                <w:szCs w:val="18"/>
              </w:rPr>
              <w:t>Per le attività vengono utilizzati anche</w:t>
            </w:r>
            <w:r w:rsidR="00FC5621" w:rsidRPr="003C5D02">
              <w:rPr>
                <w:rFonts w:ascii="Verdana" w:hAnsi="Verdana" w:cs="Verdana"/>
                <w:sz w:val="18"/>
                <w:szCs w:val="18"/>
              </w:rPr>
              <w:t xml:space="preserve"> in sincrono / asincrono</w:t>
            </w:r>
            <w:r w:rsidR="001216F9" w:rsidRPr="003C5D02">
              <w:rPr>
                <w:rFonts w:ascii="Verdana" w:hAnsi="Verdana" w:cs="Verdana"/>
                <w:sz w:val="18"/>
                <w:szCs w:val="18"/>
              </w:rPr>
              <w:t>:</w:t>
            </w:r>
          </w:p>
          <w:p w14:paraId="0BA11A93" w14:textId="2D3714AC" w:rsidR="00693EA3" w:rsidRPr="003C5D02" w:rsidRDefault="00693EA3" w:rsidP="001216F9">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prodotti reperibili nei canali</w:t>
            </w:r>
            <w:r w:rsidR="001216F9" w:rsidRPr="003C5D02">
              <w:rPr>
                <w:rFonts w:ascii="Verdana" w:hAnsi="Verdana" w:cs="Verdana"/>
                <w:sz w:val="18"/>
                <w:szCs w:val="18"/>
              </w:rPr>
              <w:t>/ siti</w:t>
            </w:r>
            <w:r w:rsidRPr="003C5D02">
              <w:rPr>
                <w:rFonts w:ascii="Verdana" w:hAnsi="Verdana" w:cs="Verdana"/>
                <w:sz w:val="18"/>
                <w:szCs w:val="18"/>
              </w:rPr>
              <w:t xml:space="preserve"> tematici in rete</w:t>
            </w:r>
            <w:r w:rsidR="001216F9" w:rsidRPr="003C5D02">
              <w:rPr>
                <w:rFonts w:ascii="Verdana" w:hAnsi="Verdana" w:cs="Verdana"/>
                <w:sz w:val="18"/>
                <w:szCs w:val="18"/>
              </w:rPr>
              <w:t>;</w:t>
            </w:r>
          </w:p>
          <w:p w14:paraId="7CFC6AE8" w14:textId="2B64AF3E" w:rsidR="001216F9" w:rsidRPr="003C5D02" w:rsidRDefault="001216F9" w:rsidP="001216F9">
            <w:pPr>
              <w:pStyle w:val="Paragrafoelenco"/>
              <w:numPr>
                <w:ilvl w:val="0"/>
                <w:numId w:val="6"/>
              </w:numPr>
              <w:tabs>
                <w:tab w:val="left" w:pos="5730"/>
              </w:tabs>
              <w:jc w:val="both"/>
              <w:rPr>
                <w:rFonts w:ascii="Verdana" w:hAnsi="Verdana" w:cs="Verdana"/>
                <w:sz w:val="18"/>
                <w:szCs w:val="18"/>
              </w:rPr>
            </w:pPr>
            <w:r w:rsidRPr="003C5D02">
              <w:rPr>
                <w:rFonts w:ascii="Verdana" w:hAnsi="Verdana" w:cs="Verdana"/>
                <w:sz w:val="18"/>
                <w:szCs w:val="18"/>
              </w:rPr>
              <w:t>materiali audio-video prodotti dai docenti</w:t>
            </w:r>
            <w:r w:rsidR="00FC5621" w:rsidRPr="003C5D02">
              <w:rPr>
                <w:rFonts w:ascii="Verdana" w:hAnsi="Verdana" w:cs="Verdana"/>
                <w:sz w:val="18"/>
                <w:szCs w:val="18"/>
              </w:rPr>
              <w:t xml:space="preserve"> ed eventualmente dagli studenti</w:t>
            </w:r>
            <w:r w:rsidR="00A26A22" w:rsidRPr="003C5D02">
              <w:rPr>
                <w:rFonts w:ascii="Verdana" w:hAnsi="Verdana" w:cs="Verdana"/>
                <w:sz w:val="18"/>
                <w:szCs w:val="18"/>
              </w:rPr>
              <w:t>.</w:t>
            </w:r>
          </w:p>
          <w:p w14:paraId="02D237A5" w14:textId="64C4CC9E" w:rsidR="00725E4D" w:rsidRPr="003C5D02" w:rsidRDefault="00693EA3" w:rsidP="001216F9">
            <w:pPr>
              <w:pStyle w:val="Paragrafoelenco"/>
              <w:numPr>
                <w:ilvl w:val="0"/>
                <w:numId w:val="9"/>
              </w:numPr>
              <w:tabs>
                <w:tab w:val="left" w:pos="5730"/>
              </w:tabs>
              <w:jc w:val="both"/>
              <w:rPr>
                <w:rFonts w:ascii="Verdana" w:hAnsi="Verdana" w:cs="Verdana"/>
                <w:sz w:val="18"/>
                <w:szCs w:val="18"/>
              </w:rPr>
            </w:pPr>
            <w:r w:rsidRPr="003C5D02">
              <w:rPr>
                <w:rFonts w:ascii="Verdana" w:hAnsi="Verdana" w:cs="Verdana"/>
                <w:sz w:val="18"/>
                <w:szCs w:val="18"/>
              </w:rPr>
              <w:t>“</w:t>
            </w:r>
            <w:r w:rsidR="00725E4D" w:rsidRPr="003C5D02">
              <w:rPr>
                <w:rFonts w:ascii="Verdana" w:hAnsi="Verdana" w:cs="Verdana"/>
                <w:i/>
                <w:iCs/>
                <w:sz w:val="18"/>
                <w:szCs w:val="18"/>
              </w:rPr>
              <w:t>Per il necessario adempimento amministrativo di rilevazione della presenza in servizio dei docenti e per registrare la presenza degli alunni a lezione, si utilizza il registro elettronico così come per le comunicazioni scuola-famiglia e l’annotazione dei compiti giornalieri. La DDI, di fatto, rappresenta lo “spostamento” in modalità virtuale dell’ambiente di apprendimento e, per così dire, dell’ambiente giuridico in presenza</w:t>
            </w:r>
            <w:r w:rsidRPr="003C5D02">
              <w:rPr>
                <w:rFonts w:ascii="Verdana" w:hAnsi="Verdana" w:cs="Verdana"/>
                <w:sz w:val="18"/>
                <w:szCs w:val="18"/>
              </w:rPr>
              <w:t>”</w:t>
            </w:r>
            <w:r w:rsidR="00725E4D" w:rsidRPr="003C5D02">
              <w:rPr>
                <w:rFonts w:ascii="Verdana" w:hAnsi="Verdana" w:cs="Verdana"/>
                <w:sz w:val="18"/>
                <w:szCs w:val="18"/>
              </w:rPr>
              <w:t>. (c</w:t>
            </w:r>
            <w:r w:rsidRPr="003C5D02">
              <w:rPr>
                <w:rFonts w:ascii="Verdana" w:hAnsi="Verdana" w:cs="Verdana"/>
                <w:sz w:val="18"/>
                <w:szCs w:val="18"/>
              </w:rPr>
              <w:t xml:space="preserve">it. dall’allegato, pagina </w:t>
            </w:r>
            <w:r w:rsidR="00FC1EB8" w:rsidRPr="003C5D02">
              <w:rPr>
                <w:rFonts w:ascii="Verdana" w:hAnsi="Verdana" w:cs="Verdana"/>
                <w:sz w:val="18"/>
                <w:szCs w:val="18"/>
              </w:rPr>
              <w:t>4</w:t>
            </w:r>
            <w:r w:rsidRPr="003C5D02">
              <w:rPr>
                <w:rFonts w:ascii="Verdana" w:hAnsi="Verdana" w:cs="Verdana"/>
                <w:sz w:val="18"/>
                <w:szCs w:val="18"/>
              </w:rPr>
              <w:t>)</w:t>
            </w:r>
          </w:p>
        </w:tc>
      </w:tr>
      <w:tr w:rsidR="00693EA3" w:rsidRPr="003C5D02" w14:paraId="7F0ACA07" w14:textId="77777777" w:rsidTr="00D12830">
        <w:tc>
          <w:tcPr>
            <w:tcW w:w="2235" w:type="dxa"/>
          </w:tcPr>
          <w:p w14:paraId="68853240" w14:textId="43DCD2F0" w:rsidR="00693EA3" w:rsidRPr="003C5D02" w:rsidRDefault="001216F9"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Orario delle lezioni</w:t>
            </w:r>
            <w:r w:rsidR="005829E4" w:rsidRPr="003C5D02">
              <w:rPr>
                <w:rFonts w:ascii="Verdana" w:hAnsi="Verdana" w:cs="Verdana"/>
                <w:sz w:val="18"/>
                <w:szCs w:val="18"/>
              </w:rPr>
              <w:t xml:space="preserve"> ad integrazione delle attività in presenza</w:t>
            </w:r>
          </w:p>
        </w:tc>
        <w:tc>
          <w:tcPr>
            <w:tcW w:w="7796" w:type="dxa"/>
          </w:tcPr>
          <w:p w14:paraId="4633AE53" w14:textId="6353432C" w:rsidR="001216F9" w:rsidRPr="003C5D02" w:rsidRDefault="001216F9" w:rsidP="005829E4">
            <w:pPr>
              <w:pStyle w:val="Paragrafoelenco"/>
              <w:numPr>
                <w:ilvl w:val="0"/>
                <w:numId w:val="11"/>
              </w:numPr>
              <w:tabs>
                <w:tab w:val="left" w:pos="5730"/>
              </w:tabs>
              <w:jc w:val="both"/>
              <w:rPr>
                <w:rFonts w:ascii="Verdana" w:hAnsi="Verdana" w:cs="Verdana"/>
                <w:sz w:val="18"/>
                <w:szCs w:val="18"/>
              </w:rPr>
            </w:pPr>
            <w:r w:rsidRPr="003C5D02">
              <w:rPr>
                <w:rFonts w:ascii="Verdana" w:hAnsi="Verdana" w:cs="Verdana"/>
                <w:sz w:val="18"/>
                <w:szCs w:val="18"/>
              </w:rPr>
              <w:t>Fino a 31-10</w:t>
            </w:r>
            <w:r w:rsidR="005829E4" w:rsidRPr="003C5D02">
              <w:rPr>
                <w:rFonts w:ascii="Verdana" w:hAnsi="Verdana" w:cs="Verdana"/>
                <w:sz w:val="18"/>
                <w:szCs w:val="18"/>
              </w:rPr>
              <w:t>-2020</w:t>
            </w:r>
            <w:r w:rsidR="00FC5621" w:rsidRPr="003C5D02">
              <w:rPr>
                <w:rFonts w:ascii="Verdana" w:hAnsi="Verdana" w:cs="Verdana"/>
                <w:sz w:val="18"/>
                <w:szCs w:val="18"/>
              </w:rPr>
              <w:t xml:space="preserve"> la DDI si svolge </w:t>
            </w:r>
            <w:r w:rsidRPr="003C5D02">
              <w:rPr>
                <w:rFonts w:ascii="Verdana" w:hAnsi="Verdana" w:cs="Verdana"/>
                <w:sz w:val="18"/>
                <w:szCs w:val="18"/>
              </w:rPr>
              <w:t>in orario pomeridiano</w:t>
            </w:r>
            <w:r w:rsidR="00FC5621" w:rsidRPr="003C5D02">
              <w:rPr>
                <w:rFonts w:ascii="Verdana" w:hAnsi="Verdana" w:cs="Verdana"/>
                <w:sz w:val="18"/>
                <w:szCs w:val="18"/>
              </w:rPr>
              <w:t>, per sostegno agli studenti con PAI.</w:t>
            </w:r>
          </w:p>
          <w:p w14:paraId="638317D9" w14:textId="0A9E464D" w:rsidR="001216F9" w:rsidRPr="003C5D02" w:rsidRDefault="00FC5621" w:rsidP="005829E4">
            <w:pPr>
              <w:pStyle w:val="Paragrafoelenco"/>
              <w:numPr>
                <w:ilvl w:val="0"/>
                <w:numId w:val="11"/>
              </w:numPr>
              <w:tabs>
                <w:tab w:val="left" w:pos="5730"/>
              </w:tabs>
              <w:jc w:val="both"/>
              <w:rPr>
                <w:rFonts w:ascii="Verdana" w:hAnsi="Verdana" w:cs="Verdana"/>
                <w:sz w:val="18"/>
                <w:szCs w:val="18"/>
              </w:rPr>
            </w:pPr>
            <w:r w:rsidRPr="003C5D02">
              <w:rPr>
                <w:rFonts w:ascii="Verdana" w:hAnsi="Verdana" w:cs="Verdana"/>
                <w:sz w:val="18"/>
                <w:szCs w:val="18"/>
              </w:rPr>
              <w:t xml:space="preserve">Ogni docente utilizza il tempo non insegnato </w:t>
            </w:r>
            <w:r w:rsidR="005829E4" w:rsidRPr="003C5D02">
              <w:rPr>
                <w:rFonts w:ascii="Verdana" w:hAnsi="Verdana" w:cs="Verdana"/>
                <w:sz w:val="18"/>
                <w:szCs w:val="18"/>
              </w:rPr>
              <w:t>nelle lezioni in presenza, che hanno durata di 45’.</w:t>
            </w:r>
          </w:p>
          <w:p w14:paraId="29FEC1B3" w14:textId="1CDC7EB0" w:rsidR="005829E4" w:rsidRPr="003C5D02" w:rsidRDefault="005829E4" w:rsidP="005829E4">
            <w:pPr>
              <w:pStyle w:val="Paragrafoelenco"/>
              <w:numPr>
                <w:ilvl w:val="0"/>
                <w:numId w:val="11"/>
              </w:numPr>
              <w:tabs>
                <w:tab w:val="left" w:pos="5730"/>
              </w:tabs>
              <w:jc w:val="both"/>
              <w:rPr>
                <w:rFonts w:ascii="Verdana" w:hAnsi="Verdana" w:cs="Verdana"/>
                <w:sz w:val="18"/>
                <w:szCs w:val="18"/>
              </w:rPr>
            </w:pPr>
            <w:r w:rsidRPr="003C5D02">
              <w:rPr>
                <w:rFonts w:ascii="Verdana" w:hAnsi="Verdana" w:cs="Verdana"/>
                <w:sz w:val="18"/>
                <w:szCs w:val="18"/>
              </w:rPr>
              <w:t>La lezione on-line ha una durata funzionale ai bisogni degli studenti coinvolti, di norma non superiore ai 45’.</w:t>
            </w:r>
          </w:p>
          <w:p w14:paraId="37DBD17C" w14:textId="77777777" w:rsidR="00FC5621" w:rsidRPr="003C5D02" w:rsidRDefault="00FC5621" w:rsidP="005829E4">
            <w:pPr>
              <w:pStyle w:val="Paragrafoelenco"/>
              <w:numPr>
                <w:ilvl w:val="0"/>
                <w:numId w:val="11"/>
              </w:numPr>
              <w:tabs>
                <w:tab w:val="left" w:pos="5730"/>
              </w:tabs>
              <w:jc w:val="both"/>
              <w:rPr>
                <w:rFonts w:ascii="Verdana" w:hAnsi="Verdana" w:cs="Verdana"/>
                <w:sz w:val="18"/>
                <w:szCs w:val="18"/>
              </w:rPr>
            </w:pPr>
            <w:r w:rsidRPr="003C5D02">
              <w:rPr>
                <w:rFonts w:ascii="Verdana" w:hAnsi="Verdana" w:cs="Verdana"/>
                <w:sz w:val="18"/>
                <w:szCs w:val="18"/>
              </w:rPr>
              <w:t>Il cdc concorda l’orario della settimana in modo da assicurare la sostenibilità dell’impegno complessivo; i docenti comunicano l’orario delle proprie lezioni tramite la funzione Agenda del registro elettronico ed eventualmente anche su Google Classroom</w:t>
            </w:r>
            <w:r w:rsidR="005829E4" w:rsidRPr="003C5D02">
              <w:rPr>
                <w:rFonts w:ascii="Verdana" w:hAnsi="Verdana" w:cs="Verdana"/>
                <w:sz w:val="18"/>
                <w:szCs w:val="18"/>
              </w:rPr>
              <w:t>.</w:t>
            </w:r>
          </w:p>
          <w:p w14:paraId="58E5B2D7" w14:textId="44AA0979" w:rsidR="005829E4" w:rsidRPr="003C5D02" w:rsidRDefault="005829E4" w:rsidP="005829E4">
            <w:pPr>
              <w:pStyle w:val="Paragrafoelenco"/>
              <w:numPr>
                <w:ilvl w:val="0"/>
                <w:numId w:val="11"/>
              </w:numPr>
              <w:tabs>
                <w:tab w:val="left" w:pos="5730"/>
              </w:tabs>
              <w:jc w:val="both"/>
              <w:rPr>
                <w:rFonts w:ascii="Verdana" w:hAnsi="Verdana" w:cs="Verdana"/>
                <w:sz w:val="18"/>
                <w:szCs w:val="18"/>
              </w:rPr>
            </w:pPr>
            <w:r w:rsidRPr="003C5D02">
              <w:rPr>
                <w:rFonts w:ascii="Verdana" w:hAnsi="Verdana" w:cs="Verdana"/>
                <w:sz w:val="18"/>
                <w:szCs w:val="18"/>
              </w:rPr>
              <w:t>Quanto esposto ai punti precedenti potrà proseguire anche dopo il 31-10, in base alle valutazioni fatte dal CD.</w:t>
            </w:r>
          </w:p>
        </w:tc>
      </w:tr>
      <w:tr w:rsidR="005829E4" w:rsidRPr="003C5D02" w14:paraId="7B42E7CB" w14:textId="77777777" w:rsidTr="00D12830">
        <w:tc>
          <w:tcPr>
            <w:tcW w:w="2235" w:type="dxa"/>
          </w:tcPr>
          <w:p w14:paraId="03B9F698" w14:textId="06E2F6B6" w:rsidR="005829E4" w:rsidRPr="003C5D02" w:rsidRDefault="005829E4"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Orario delle lezioni in caso di chiusura dell’istituto</w:t>
            </w:r>
          </w:p>
        </w:tc>
        <w:tc>
          <w:tcPr>
            <w:tcW w:w="7796" w:type="dxa"/>
          </w:tcPr>
          <w:p w14:paraId="0DE50B23" w14:textId="2780205D" w:rsidR="005829E4" w:rsidRPr="003C5D02" w:rsidRDefault="005829E4" w:rsidP="000D1E01">
            <w:pPr>
              <w:pStyle w:val="Paragrafoelenco"/>
              <w:numPr>
                <w:ilvl w:val="0"/>
                <w:numId w:val="13"/>
              </w:numPr>
              <w:tabs>
                <w:tab w:val="left" w:pos="5730"/>
              </w:tabs>
              <w:jc w:val="both"/>
              <w:rPr>
                <w:rFonts w:ascii="Verdana" w:hAnsi="Verdana" w:cs="Verdana"/>
                <w:sz w:val="18"/>
                <w:szCs w:val="18"/>
              </w:rPr>
            </w:pPr>
            <w:r w:rsidRPr="003C5D02">
              <w:rPr>
                <w:rFonts w:ascii="Verdana" w:hAnsi="Verdana" w:cs="Verdana"/>
                <w:sz w:val="18"/>
                <w:szCs w:val="18"/>
              </w:rPr>
              <w:t xml:space="preserve">La DDI sarà praticata in modo da </w:t>
            </w:r>
            <w:r w:rsidR="00FC1EB8" w:rsidRPr="003C5D02">
              <w:rPr>
                <w:rFonts w:ascii="Verdana" w:hAnsi="Verdana" w:cs="Verdana"/>
                <w:sz w:val="18"/>
                <w:szCs w:val="18"/>
              </w:rPr>
              <w:t>“</w:t>
            </w:r>
            <w:r w:rsidRPr="003C5D02">
              <w:rPr>
                <w:rFonts w:ascii="Verdana" w:hAnsi="Verdana" w:cs="Verdana"/>
                <w:i/>
                <w:iCs/>
                <w:sz w:val="18"/>
                <w:szCs w:val="18"/>
              </w:rPr>
              <w:t xml:space="preserve">assicurare </w:t>
            </w:r>
            <w:proofErr w:type="gramStart"/>
            <w:r w:rsidRPr="003C5D02">
              <w:rPr>
                <w:rFonts w:ascii="Verdana" w:hAnsi="Verdana" w:cs="Verdana"/>
                <w:i/>
                <w:iCs/>
                <w:sz w:val="18"/>
                <w:szCs w:val="18"/>
              </w:rPr>
              <w:t>almeno  venti</w:t>
            </w:r>
            <w:proofErr w:type="gramEnd"/>
            <w:r w:rsidRPr="003C5D02">
              <w:rPr>
                <w:rFonts w:ascii="Verdana" w:hAnsi="Verdana" w:cs="Verdana"/>
                <w:i/>
                <w:iCs/>
                <w:sz w:val="18"/>
                <w:szCs w:val="18"/>
              </w:rPr>
              <w:t xml:space="preserve">  ore  settimanali  di  didattica  in modalità sincrona con l'intero gruppo classe, con possibilità di prevedere ulteriori attività in piccolo gruppo nonché proposte in modalità asincrona secondo le metodologie ritenute più idonee.</w:t>
            </w:r>
            <w:r w:rsidR="00FC1EB8" w:rsidRPr="003C5D02">
              <w:rPr>
                <w:rFonts w:ascii="Verdana" w:hAnsi="Verdana" w:cs="Verdana"/>
                <w:sz w:val="18"/>
                <w:szCs w:val="18"/>
              </w:rPr>
              <w:t>” (cit. dall’allegato, pagina 5)</w:t>
            </w:r>
            <w:r w:rsidR="00306917" w:rsidRPr="003C5D02">
              <w:rPr>
                <w:rFonts w:ascii="Verdana" w:hAnsi="Verdana" w:cs="Verdana"/>
                <w:sz w:val="18"/>
                <w:szCs w:val="18"/>
              </w:rPr>
              <w:t>.</w:t>
            </w:r>
          </w:p>
          <w:p w14:paraId="796644D5" w14:textId="0E74A11E" w:rsidR="00306917" w:rsidRPr="003C5D02" w:rsidRDefault="00306917" w:rsidP="000D1E01">
            <w:pPr>
              <w:pStyle w:val="Paragrafoelenco"/>
              <w:numPr>
                <w:ilvl w:val="0"/>
                <w:numId w:val="13"/>
              </w:numPr>
              <w:tabs>
                <w:tab w:val="left" w:pos="5730"/>
              </w:tabs>
              <w:jc w:val="both"/>
              <w:rPr>
                <w:rFonts w:ascii="Verdana" w:hAnsi="Verdana" w:cs="Verdana"/>
                <w:sz w:val="18"/>
                <w:szCs w:val="18"/>
              </w:rPr>
            </w:pPr>
            <w:r w:rsidRPr="003C5D02">
              <w:rPr>
                <w:rFonts w:ascii="Verdana" w:hAnsi="Verdana" w:cs="Verdana"/>
                <w:sz w:val="18"/>
                <w:szCs w:val="18"/>
              </w:rPr>
              <w:t>Le lezioni in sincrono mantengono l’orario delle lezioni in presenza e la durata di 45’; le classi del biennio svolgono 27 lezioni per un totale di presenza al video di h. 20.15 ore; le classi del triennio svolgono 30 lezioni per un totale di presenza al video di h. 22.30.</w:t>
            </w:r>
          </w:p>
          <w:p w14:paraId="1035CE95" w14:textId="3087A0C7" w:rsidR="00FC1EB8" w:rsidRPr="003C5D02" w:rsidRDefault="00306917" w:rsidP="00D12830">
            <w:pPr>
              <w:pStyle w:val="Paragrafoelenco"/>
              <w:numPr>
                <w:ilvl w:val="0"/>
                <w:numId w:val="13"/>
              </w:numPr>
              <w:tabs>
                <w:tab w:val="left" w:pos="5730"/>
              </w:tabs>
              <w:jc w:val="both"/>
              <w:rPr>
                <w:rFonts w:ascii="Verdana" w:hAnsi="Verdana" w:cs="Verdana"/>
                <w:sz w:val="18"/>
                <w:szCs w:val="18"/>
              </w:rPr>
            </w:pPr>
            <w:r w:rsidRPr="003C5D02">
              <w:rPr>
                <w:rFonts w:ascii="Verdana" w:hAnsi="Verdana" w:cs="Verdana"/>
                <w:sz w:val="18"/>
                <w:szCs w:val="18"/>
              </w:rPr>
              <w:lastRenderedPageBreak/>
              <w:t xml:space="preserve">Il tempo non insegnato al mattino in sincrono viene utilizzato per lezioni integrative, come esplicitato </w:t>
            </w:r>
            <w:r w:rsidR="000D1E01" w:rsidRPr="003C5D02">
              <w:rPr>
                <w:rFonts w:ascii="Verdana" w:hAnsi="Verdana" w:cs="Verdana"/>
                <w:sz w:val="18"/>
                <w:szCs w:val="18"/>
              </w:rPr>
              <w:t>ai</w:t>
            </w:r>
            <w:r w:rsidRPr="003C5D02">
              <w:rPr>
                <w:rFonts w:ascii="Verdana" w:hAnsi="Verdana" w:cs="Verdana"/>
                <w:sz w:val="18"/>
                <w:szCs w:val="18"/>
              </w:rPr>
              <w:t xml:space="preserve"> punti F. e G.</w:t>
            </w:r>
            <w:r w:rsidR="00FC1EB8" w:rsidRPr="003C5D02">
              <w:rPr>
                <w:rFonts w:ascii="Verdana" w:hAnsi="Verdana" w:cs="Verdana"/>
                <w:sz w:val="18"/>
                <w:szCs w:val="18"/>
              </w:rPr>
              <w:t xml:space="preserve"> </w:t>
            </w:r>
          </w:p>
        </w:tc>
      </w:tr>
      <w:tr w:rsidR="00306917" w:rsidRPr="003C5D02" w14:paraId="5A6CBEB9" w14:textId="77777777" w:rsidTr="00D12830">
        <w:tc>
          <w:tcPr>
            <w:tcW w:w="2235" w:type="dxa"/>
          </w:tcPr>
          <w:p w14:paraId="27C285B1" w14:textId="1362A397" w:rsidR="00306917" w:rsidRPr="003C5D02" w:rsidRDefault="000D1E01"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Metodologie e strumenti di verifica</w:t>
            </w:r>
          </w:p>
        </w:tc>
        <w:tc>
          <w:tcPr>
            <w:tcW w:w="7796" w:type="dxa"/>
          </w:tcPr>
          <w:p w14:paraId="56D94A8B" w14:textId="402F59BC" w:rsidR="00E83602" w:rsidRDefault="000D1E01" w:rsidP="00261C58">
            <w:pPr>
              <w:pStyle w:val="Paragrafoelenco"/>
              <w:numPr>
                <w:ilvl w:val="0"/>
                <w:numId w:val="15"/>
              </w:numPr>
              <w:tabs>
                <w:tab w:val="left" w:pos="5730"/>
              </w:tabs>
              <w:jc w:val="both"/>
              <w:rPr>
                <w:rFonts w:ascii="Verdana" w:hAnsi="Verdana" w:cs="Verdana"/>
                <w:sz w:val="18"/>
                <w:szCs w:val="18"/>
              </w:rPr>
            </w:pPr>
            <w:r w:rsidRPr="00261C58">
              <w:rPr>
                <w:rFonts w:ascii="Verdana" w:hAnsi="Verdana" w:cs="Verdana"/>
                <w:sz w:val="18"/>
                <w:szCs w:val="18"/>
              </w:rPr>
              <w:t xml:space="preserve">Metodologie e </w:t>
            </w:r>
            <w:r w:rsidR="00E83602">
              <w:rPr>
                <w:rFonts w:ascii="Verdana" w:hAnsi="Verdana" w:cs="Verdana"/>
                <w:sz w:val="18"/>
                <w:szCs w:val="18"/>
              </w:rPr>
              <w:t>strumenti</w:t>
            </w:r>
            <w:r w:rsidRPr="00261C58">
              <w:rPr>
                <w:rFonts w:ascii="Verdana" w:hAnsi="Verdana" w:cs="Verdana"/>
                <w:sz w:val="18"/>
                <w:szCs w:val="18"/>
              </w:rPr>
              <w:t xml:space="preserve"> di verifica funzionali alla DDI</w:t>
            </w:r>
            <w:r w:rsidR="00E83602">
              <w:rPr>
                <w:rFonts w:ascii="Verdana" w:hAnsi="Verdana" w:cs="Verdana"/>
                <w:sz w:val="18"/>
                <w:szCs w:val="18"/>
              </w:rPr>
              <w:t>:</w:t>
            </w:r>
          </w:p>
          <w:p w14:paraId="57E7DB6F" w14:textId="0A29561D" w:rsidR="00E83602" w:rsidRDefault="00A26A22" w:rsidP="00E83602">
            <w:pPr>
              <w:pStyle w:val="Paragrafoelenco"/>
              <w:numPr>
                <w:ilvl w:val="0"/>
                <w:numId w:val="6"/>
              </w:numPr>
              <w:tabs>
                <w:tab w:val="left" w:pos="5730"/>
              </w:tabs>
              <w:jc w:val="both"/>
              <w:rPr>
                <w:rFonts w:ascii="Verdana" w:hAnsi="Verdana" w:cs="Verdana"/>
                <w:sz w:val="18"/>
                <w:szCs w:val="18"/>
              </w:rPr>
            </w:pPr>
            <w:r w:rsidRPr="00261C58">
              <w:rPr>
                <w:rFonts w:ascii="Verdana" w:hAnsi="Verdana" w:cs="Verdana"/>
                <w:sz w:val="18"/>
                <w:szCs w:val="18"/>
              </w:rPr>
              <w:t>vengono concordat</w:t>
            </w:r>
            <w:r w:rsidR="00E83602">
              <w:rPr>
                <w:rFonts w:ascii="Verdana" w:hAnsi="Verdana" w:cs="Verdana"/>
                <w:sz w:val="18"/>
                <w:szCs w:val="18"/>
              </w:rPr>
              <w:t>i</w:t>
            </w:r>
            <w:r w:rsidRPr="00261C58">
              <w:rPr>
                <w:rFonts w:ascii="Verdana" w:hAnsi="Verdana" w:cs="Verdana"/>
                <w:sz w:val="18"/>
                <w:szCs w:val="18"/>
              </w:rPr>
              <w:t xml:space="preserve"> dai</w:t>
            </w:r>
            <w:r w:rsidR="000D1E01" w:rsidRPr="00261C58">
              <w:rPr>
                <w:rFonts w:ascii="Verdana" w:hAnsi="Verdana" w:cs="Verdana"/>
                <w:sz w:val="18"/>
                <w:szCs w:val="18"/>
              </w:rPr>
              <w:t xml:space="preserve"> </w:t>
            </w:r>
            <w:r w:rsidRPr="00261C58">
              <w:rPr>
                <w:rFonts w:ascii="Verdana" w:hAnsi="Verdana" w:cs="Verdana"/>
                <w:sz w:val="18"/>
                <w:szCs w:val="18"/>
              </w:rPr>
              <w:t xml:space="preserve">dipartimenti disciplinari coerentemente </w:t>
            </w:r>
            <w:r w:rsidR="000D1E01" w:rsidRPr="00261C58">
              <w:rPr>
                <w:rFonts w:ascii="Verdana" w:hAnsi="Verdana" w:cs="Verdana"/>
                <w:sz w:val="18"/>
                <w:szCs w:val="18"/>
              </w:rPr>
              <w:t>con quanto esplicitato nell’allegato e con il PTOF</w:t>
            </w:r>
            <w:r w:rsidRPr="00261C58">
              <w:rPr>
                <w:rFonts w:ascii="Verdana" w:hAnsi="Verdana" w:cs="Verdana"/>
                <w:sz w:val="18"/>
                <w:szCs w:val="18"/>
              </w:rPr>
              <w:t>, in modo da assicurare il coinvolgimento attivo degli studenti nella costruzione delle competenze</w:t>
            </w:r>
            <w:r w:rsidR="003C0F3E">
              <w:rPr>
                <w:rFonts w:ascii="Verdana" w:hAnsi="Verdana" w:cs="Verdana"/>
                <w:sz w:val="18"/>
                <w:szCs w:val="18"/>
              </w:rPr>
              <w:t xml:space="preserve"> (didattica breve/ per compiti di realtà/ di gruppo, flipped classroom, debate);</w:t>
            </w:r>
          </w:p>
          <w:p w14:paraId="6F75F451" w14:textId="39E2EE62" w:rsidR="000D1E01" w:rsidRDefault="00E83602" w:rsidP="00E83602">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v</w:t>
            </w:r>
            <w:r w:rsidR="00A26A22" w:rsidRPr="00261C58">
              <w:rPr>
                <w:rFonts w:ascii="Verdana" w:hAnsi="Verdana" w:cs="Verdana"/>
                <w:sz w:val="18"/>
                <w:szCs w:val="18"/>
              </w:rPr>
              <w:t>engono comunicat</w:t>
            </w:r>
            <w:r>
              <w:rPr>
                <w:rFonts w:ascii="Verdana" w:hAnsi="Verdana" w:cs="Verdana"/>
                <w:sz w:val="18"/>
                <w:szCs w:val="18"/>
              </w:rPr>
              <w:t>i</w:t>
            </w:r>
            <w:r w:rsidR="00A26A22" w:rsidRPr="00261C58">
              <w:rPr>
                <w:rFonts w:ascii="Verdana" w:hAnsi="Verdana" w:cs="Verdana"/>
                <w:sz w:val="18"/>
                <w:szCs w:val="18"/>
              </w:rPr>
              <w:t xml:space="preserve"> tramite la progettazione di disciplina, che viene pubblicata nell’area </w:t>
            </w:r>
            <w:r w:rsidR="00A26A22" w:rsidRPr="00E83602">
              <w:rPr>
                <w:rFonts w:ascii="Verdana" w:hAnsi="Verdana" w:cs="Verdana"/>
                <w:sz w:val="18"/>
                <w:szCs w:val="18"/>
              </w:rPr>
              <w:t>Offerta formativa</w:t>
            </w:r>
            <w:r w:rsidR="00A26A22" w:rsidRPr="00261C58">
              <w:rPr>
                <w:rFonts w:ascii="Verdana" w:hAnsi="Verdana" w:cs="Verdana"/>
                <w:sz w:val="18"/>
                <w:szCs w:val="18"/>
              </w:rPr>
              <w:t xml:space="preserve"> del sito d’istituto</w:t>
            </w:r>
            <w:r>
              <w:rPr>
                <w:rFonts w:ascii="Verdana" w:hAnsi="Verdana" w:cs="Verdana"/>
                <w:sz w:val="18"/>
                <w:szCs w:val="18"/>
              </w:rPr>
              <w:t>;</w:t>
            </w:r>
          </w:p>
          <w:p w14:paraId="7E34D6A7" w14:textId="77777777" w:rsidR="00A26A22" w:rsidRDefault="00E83602" w:rsidP="00E83602">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vengono utilizzati dai docenti all’interno dei singoli cdc,</w:t>
            </w:r>
            <w:r w:rsidR="00A26A22" w:rsidRPr="00261C58">
              <w:rPr>
                <w:rFonts w:ascii="Verdana" w:hAnsi="Verdana" w:cs="Verdana"/>
                <w:sz w:val="18"/>
                <w:szCs w:val="18"/>
              </w:rPr>
              <w:t xml:space="preserve"> operan</w:t>
            </w:r>
            <w:r>
              <w:rPr>
                <w:rFonts w:ascii="Verdana" w:hAnsi="Verdana" w:cs="Verdana"/>
                <w:sz w:val="18"/>
                <w:szCs w:val="18"/>
              </w:rPr>
              <w:t>do</w:t>
            </w:r>
            <w:r w:rsidR="00A26A22" w:rsidRPr="00261C58">
              <w:rPr>
                <w:rFonts w:ascii="Verdana" w:hAnsi="Verdana" w:cs="Verdana"/>
                <w:sz w:val="18"/>
                <w:szCs w:val="18"/>
              </w:rPr>
              <w:t xml:space="preserve"> le scelte di dettaglio in risposta ai bisogni specifici via via rilevati e in base alle opportunità che si presentano in corso d’anno</w:t>
            </w:r>
            <w:r w:rsidR="005B4921">
              <w:rPr>
                <w:rFonts w:ascii="Verdana" w:hAnsi="Verdana" w:cs="Verdana"/>
                <w:sz w:val="18"/>
                <w:szCs w:val="18"/>
              </w:rPr>
              <w:t>;</w:t>
            </w:r>
          </w:p>
          <w:p w14:paraId="6C8F8EF8" w14:textId="186447B9" w:rsidR="005B4921" w:rsidRPr="003C5D02" w:rsidRDefault="005B4921" w:rsidP="00E83602">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 xml:space="preserve">vengono comunicati </w:t>
            </w:r>
            <w:r>
              <w:rPr>
                <w:rFonts w:ascii="Verdana" w:hAnsi="Verdana" w:cs="Verdana"/>
                <w:sz w:val="18"/>
                <w:szCs w:val="18"/>
              </w:rPr>
              <w:t xml:space="preserve">e motivati </w:t>
            </w:r>
            <w:r>
              <w:rPr>
                <w:rFonts w:ascii="Verdana" w:hAnsi="Verdana" w:cs="Verdana"/>
                <w:sz w:val="18"/>
                <w:szCs w:val="18"/>
              </w:rPr>
              <w:t>agli studenti</w:t>
            </w:r>
            <w:r>
              <w:rPr>
                <w:rFonts w:ascii="Verdana" w:hAnsi="Verdana" w:cs="Verdana"/>
                <w:sz w:val="18"/>
                <w:szCs w:val="18"/>
              </w:rPr>
              <w:t>/ famiglie</w:t>
            </w:r>
            <w:r>
              <w:rPr>
                <w:rFonts w:ascii="Verdana" w:hAnsi="Verdana" w:cs="Verdana"/>
                <w:sz w:val="18"/>
                <w:szCs w:val="18"/>
              </w:rPr>
              <w:t xml:space="preserve"> </w:t>
            </w:r>
            <w:r>
              <w:rPr>
                <w:rFonts w:ascii="Verdana" w:hAnsi="Verdana" w:cs="Verdana"/>
                <w:sz w:val="18"/>
                <w:szCs w:val="18"/>
              </w:rPr>
              <w:t>nel contesto</w:t>
            </w:r>
            <w:r>
              <w:rPr>
                <w:rFonts w:ascii="Verdana" w:hAnsi="Verdana" w:cs="Verdana"/>
                <w:sz w:val="18"/>
                <w:szCs w:val="18"/>
              </w:rPr>
              <w:t xml:space="preserve"> delle attività</w:t>
            </w:r>
            <w:r>
              <w:rPr>
                <w:rFonts w:ascii="Verdana" w:hAnsi="Verdana" w:cs="Verdana"/>
                <w:sz w:val="18"/>
                <w:szCs w:val="18"/>
              </w:rPr>
              <w:t>.</w:t>
            </w:r>
          </w:p>
        </w:tc>
      </w:tr>
      <w:tr w:rsidR="00A26A22" w:rsidRPr="003C5D02" w14:paraId="0B246A8B" w14:textId="77777777" w:rsidTr="00D12830">
        <w:tc>
          <w:tcPr>
            <w:tcW w:w="2235" w:type="dxa"/>
          </w:tcPr>
          <w:p w14:paraId="4D6A081E" w14:textId="705979A2" w:rsidR="00A26A22" w:rsidRPr="003C5D02" w:rsidRDefault="00A26A22" w:rsidP="00306917">
            <w:pPr>
              <w:pStyle w:val="Paragrafoelenco"/>
              <w:numPr>
                <w:ilvl w:val="0"/>
                <w:numId w:val="12"/>
              </w:numPr>
              <w:tabs>
                <w:tab w:val="left" w:pos="5730"/>
              </w:tabs>
              <w:jc w:val="both"/>
              <w:rPr>
                <w:rFonts w:ascii="Verdana" w:hAnsi="Verdana" w:cs="Verdana"/>
                <w:sz w:val="18"/>
                <w:szCs w:val="18"/>
              </w:rPr>
            </w:pPr>
            <w:r w:rsidRPr="003C5D02">
              <w:rPr>
                <w:rFonts w:ascii="Verdana" w:hAnsi="Verdana" w:cs="Verdana"/>
                <w:sz w:val="18"/>
                <w:szCs w:val="18"/>
              </w:rPr>
              <w:t>Valutazione</w:t>
            </w:r>
          </w:p>
        </w:tc>
        <w:tc>
          <w:tcPr>
            <w:tcW w:w="7796" w:type="dxa"/>
          </w:tcPr>
          <w:p w14:paraId="115226DB" w14:textId="77777777" w:rsidR="00A26A22" w:rsidRPr="005B4921" w:rsidRDefault="00261C58" w:rsidP="005B4921">
            <w:pPr>
              <w:pStyle w:val="Paragrafoelenco"/>
              <w:numPr>
                <w:ilvl w:val="0"/>
                <w:numId w:val="16"/>
              </w:numPr>
              <w:tabs>
                <w:tab w:val="left" w:pos="5730"/>
              </w:tabs>
              <w:jc w:val="both"/>
              <w:rPr>
                <w:rFonts w:ascii="Verdana" w:hAnsi="Verdana" w:cs="Verdana"/>
                <w:sz w:val="18"/>
                <w:szCs w:val="18"/>
              </w:rPr>
            </w:pPr>
            <w:r w:rsidRPr="005B4921">
              <w:rPr>
                <w:rFonts w:ascii="Verdana" w:hAnsi="Verdana" w:cs="Verdana"/>
                <w:sz w:val="18"/>
                <w:szCs w:val="18"/>
              </w:rPr>
              <w:t>I criteri di valutazione vengono concordati</w:t>
            </w:r>
            <w:r w:rsidR="00E83602" w:rsidRPr="005B4921">
              <w:rPr>
                <w:rFonts w:ascii="Verdana" w:hAnsi="Verdana" w:cs="Verdana"/>
                <w:sz w:val="18"/>
                <w:szCs w:val="18"/>
              </w:rPr>
              <w:t>, comunicati e utilizzati come indicato per metodologie e strumenti di verifica al punto I.</w:t>
            </w:r>
          </w:p>
          <w:p w14:paraId="632CAF68" w14:textId="1189C885" w:rsidR="00E83602" w:rsidRPr="005B4921" w:rsidRDefault="00E83602" w:rsidP="005B4921">
            <w:pPr>
              <w:pStyle w:val="Paragrafoelenco"/>
              <w:numPr>
                <w:ilvl w:val="0"/>
                <w:numId w:val="16"/>
              </w:numPr>
              <w:tabs>
                <w:tab w:val="left" w:pos="5730"/>
              </w:tabs>
              <w:jc w:val="both"/>
              <w:rPr>
                <w:rFonts w:ascii="Verdana" w:hAnsi="Verdana" w:cs="Verdana"/>
                <w:sz w:val="18"/>
                <w:szCs w:val="18"/>
              </w:rPr>
            </w:pPr>
            <w:r w:rsidRPr="005B4921">
              <w:rPr>
                <w:rFonts w:ascii="Verdana" w:hAnsi="Verdana" w:cs="Verdana"/>
                <w:sz w:val="18"/>
                <w:szCs w:val="18"/>
              </w:rPr>
              <w:t>La valutazione</w:t>
            </w:r>
            <w:r w:rsidRPr="005B4921">
              <w:rPr>
                <w:rFonts w:ascii="Verdana" w:hAnsi="Verdana" w:cs="Verdana"/>
                <w:sz w:val="18"/>
                <w:szCs w:val="18"/>
              </w:rPr>
              <w:t xml:space="preserve"> viene utilizzata</w:t>
            </w:r>
            <w:r w:rsidR="005B4921" w:rsidRPr="005B4921">
              <w:rPr>
                <w:rFonts w:ascii="Verdana" w:hAnsi="Verdana" w:cs="Verdana"/>
                <w:sz w:val="18"/>
                <w:szCs w:val="18"/>
              </w:rPr>
              <w:t>:</w:t>
            </w:r>
            <w:r w:rsidRPr="005B4921">
              <w:rPr>
                <w:rFonts w:ascii="Verdana" w:hAnsi="Verdana" w:cs="Verdana"/>
                <w:sz w:val="18"/>
                <w:szCs w:val="18"/>
              </w:rPr>
              <w:t xml:space="preserve"> </w:t>
            </w:r>
          </w:p>
          <w:p w14:paraId="45B2CEE3" w14:textId="1C04574B" w:rsidR="003C0F3E" w:rsidRDefault="00E83602" w:rsidP="005B4921">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in funzione formativa, tenendo conto “</w:t>
            </w:r>
            <w:r w:rsidRPr="005B4921">
              <w:rPr>
                <w:rFonts w:ascii="Verdana" w:hAnsi="Verdana" w:cs="Verdana"/>
                <w:i/>
                <w:iCs/>
                <w:sz w:val="18"/>
                <w:szCs w:val="18"/>
              </w:rPr>
              <w:t>della qualità dei processi attivati, della disponibilità ad apprendere, a lavorare in gruppo, dell’autonomia, della responsabilità personale e sociale e del processo di</w:t>
            </w:r>
            <w:r w:rsidRPr="005B4921">
              <w:rPr>
                <w:rFonts w:ascii="Verdana" w:hAnsi="Verdana" w:cs="Verdana"/>
                <w:i/>
                <w:iCs/>
                <w:sz w:val="18"/>
                <w:szCs w:val="18"/>
              </w:rPr>
              <w:t xml:space="preserve"> </w:t>
            </w:r>
            <w:r w:rsidRPr="005B4921">
              <w:rPr>
                <w:rFonts w:ascii="Verdana" w:hAnsi="Verdana" w:cs="Verdana"/>
                <w:i/>
                <w:iCs/>
                <w:sz w:val="18"/>
                <w:szCs w:val="18"/>
              </w:rPr>
              <w:t>autovalutazione</w:t>
            </w:r>
            <w:r w:rsidR="003C0F3E" w:rsidRPr="005B4921">
              <w:rPr>
                <w:rFonts w:ascii="Verdana" w:hAnsi="Verdana" w:cs="Verdana"/>
                <w:sz w:val="18"/>
                <w:szCs w:val="18"/>
              </w:rPr>
              <w:t>”</w:t>
            </w:r>
            <w:r w:rsidR="005B4921">
              <w:rPr>
                <w:rFonts w:ascii="Verdana" w:hAnsi="Verdana" w:cs="Verdana"/>
                <w:sz w:val="18"/>
                <w:szCs w:val="18"/>
              </w:rPr>
              <w:t xml:space="preserve"> (cit. dall’allegato, pagina 7)</w:t>
            </w:r>
            <w:r w:rsidR="003C0F3E" w:rsidRPr="00E83602">
              <w:rPr>
                <w:rFonts w:ascii="Verdana" w:hAnsi="Verdana" w:cs="Verdana"/>
                <w:sz w:val="18"/>
                <w:szCs w:val="18"/>
              </w:rPr>
              <w:t xml:space="preserve"> </w:t>
            </w:r>
            <w:r w:rsidR="003C0F3E">
              <w:rPr>
                <w:rFonts w:ascii="Verdana" w:hAnsi="Verdana" w:cs="Verdana"/>
                <w:sz w:val="18"/>
                <w:szCs w:val="18"/>
              </w:rPr>
              <w:t>e per essere strumento di promozione dell’apprendimento / costruzione da parte dello studente di strategie di lavoro efficaci;</w:t>
            </w:r>
          </w:p>
          <w:p w14:paraId="34529AD2" w14:textId="158FD125" w:rsidR="00E83602" w:rsidRDefault="003C0F3E" w:rsidP="005B4921">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in funzione sommativa, sulla base delle evidenze osservabili in prodotti / prove;</w:t>
            </w:r>
          </w:p>
          <w:p w14:paraId="6EAA6173" w14:textId="77777777" w:rsidR="00E83602" w:rsidRDefault="003C0F3E" w:rsidP="005B4921">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con la frequenza funzionale alla regolazione del processo di insegnamento e apprendimento</w:t>
            </w:r>
            <w:r w:rsidR="005B4921">
              <w:rPr>
                <w:rFonts w:ascii="Verdana" w:hAnsi="Verdana" w:cs="Verdana"/>
                <w:sz w:val="18"/>
                <w:szCs w:val="18"/>
              </w:rPr>
              <w:t>.</w:t>
            </w:r>
          </w:p>
          <w:p w14:paraId="152F36A5" w14:textId="77777777" w:rsidR="00334966" w:rsidRDefault="00334966" w:rsidP="00334966">
            <w:pPr>
              <w:pStyle w:val="Paragrafoelenco"/>
              <w:numPr>
                <w:ilvl w:val="0"/>
                <w:numId w:val="16"/>
              </w:numPr>
              <w:tabs>
                <w:tab w:val="left" w:pos="5730"/>
              </w:tabs>
              <w:jc w:val="both"/>
              <w:rPr>
                <w:rFonts w:ascii="Verdana" w:hAnsi="Verdana" w:cs="Verdana"/>
                <w:sz w:val="18"/>
                <w:szCs w:val="18"/>
              </w:rPr>
            </w:pPr>
            <w:r>
              <w:rPr>
                <w:rFonts w:ascii="Verdana" w:hAnsi="Verdana" w:cs="Verdana"/>
                <w:sz w:val="18"/>
                <w:szCs w:val="18"/>
              </w:rPr>
              <w:t xml:space="preserve">Su delibera del CD, vengono inseriti nella </w:t>
            </w:r>
            <w:r w:rsidRPr="00334966">
              <w:rPr>
                <w:rFonts w:ascii="Verdana" w:hAnsi="Verdana" w:cs="Verdana"/>
                <w:i/>
                <w:iCs/>
                <w:sz w:val="18"/>
                <w:szCs w:val="18"/>
              </w:rPr>
              <w:t>Tabella di valutazione del comportamento</w:t>
            </w:r>
            <w:r>
              <w:rPr>
                <w:rFonts w:ascii="Verdana" w:hAnsi="Verdana" w:cs="Verdana"/>
                <w:sz w:val="18"/>
                <w:szCs w:val="18"/>
              </w:rPr>
              <w:t>, da utilizzare in tutti i cdc, descrittori relativi ai comportamenti digitali, e la corrispondenza col livello di accettabilità/ voto.</w:t>
            </w:r>
          </w:p>
          <w:p w14:paraId="77C63D23" w14:textId="5A78A6B3" w:rsidR="00334966" w:rsidRPr="00334966" w:rsidRDefault="00334966" w:rsidP="00334966">
            <w:pPr>
              <w:pStyle w:val="Paragrafoelenco"/>
              <w:numPr>
                <w:ilvl w:val="0"/>
                <w:numId w:val="16"/>
              </w:numPr>
              <w:tabs>
                <w:tab w:val="left" w:pos="5730"/>
              </w:tabs>
              <w:jc w:val="both"/>
              <w:rPr>
                <w:rFonts w:ascii="Verdana" w:hAnsi="Verdana" w:cs="Verdana"/>
                <w:sz w:val="18"/>
                <w:szCs w:val="18"/>
              </w:rPr>
            </w:pPr>
            <w:r>
              <w:rPr>
                <w:rFonts w:ascii="Verdana" w:hAnsi="Verdana" w:cs="Verdana"/>
                <w:sz w:val="18"/>
                <w:szCs w:val="18"/>
              </w:rPr>
              <w:t>L’educazione digitale è oggetto di lavoro trasversale alle discipline e di specifiche iniziative d’istituto, per il contenimento dei rischi specifici e la prevenzione/ contrasto del cyberbullismo.</w:t>
            </w:r>
          </w:p>
        </w:tc>
      </w:tr>
      <w:tr w:rsidR="005B4921" w:rsidRPr="003C5D02" w14:paraId="58821DCD" w14:textId="77777777" w:rsidTr="00D12830">
        <w:tc>
          <w:tcPr>
            <w:tcW w:w="2235" w:type="dxa"/>
          </w:tcPr>
          <w:p w14:paraId="7CEEA7B7" w14:textId="6671A04B" w:rsidR="005B4921" w:rsidRPr="003C5D02" w:rsidRDefault="005B4921" w:rsidP="00306917">
            <w:pPr>
              <w:pStyle w:val="Paragrafoelenco"/>
              <w:numPr>
                <w:ilvl w:val="0"/>
                <w:numId w:val="12"/>
              </w:numPr>
              <w:tabs>
                <w:tab w:val="left" w:pos="5730"/>
              </w:tabs>
              <w:jc w:val="both"/>
              <w:rPr>
                <w:rFonts w:ascii="Verdana" w:hAnsi="Verdana" w:cs="Verdana"/>
                <w:sz w:val="18"/>
                <w:szCs w:val="18"/>
              </w:rPr>
            </w:pPr>
            <w:r>
              <w:rPr>
                <w:rFonts w:ascii="Verdana" w:hAnsi="Verdana" w:cs="Verdana"/>
                <w:sz w:val="18"/>
                <w:szCs w:val="18"/>
              </w:rPr>
              <w:t>Alunni con BES</w:t>
            </w:r>
          </w:p>
        </w:tc>
        <w:tc>
          <w:tcPr>
            <w:tcW w:w="7796" w:type="dxa"/>
          </w:tcPr>
          <w:p w14:paraId="6AA50A1E" w14:textId="64899071" w:rsidR="005B4921" w:rsidRPr="005B4921" w:rsidRDefault="005B4921" w:rsidP="005B4921">
            <w:pPr>
              <w:tabs>
                <w:tab w:val="left" w:pos="5730"/>
              </w:tabs>
              <w:jc w:val="both"/>
              <w:rPr>
                <w:rFonts w:ascii="Verdana" w:hAnsi="Verdana" w:cs="Verdana"/>
                <w:sz w:val="18"/>
                <w:szCs w:val="18"/>
              </w:rPr>
            </w:pPr>
            <w:r>
              <w:rPr>
                <w:rFonts w:ascii="Verdana" w:hAnsi="Verdana" w:cs="Verdana"/>
                <w:sz w:val="18"/>
                <w:szCs w:val="18"/>
              </w:rPr>
              <w:t xml:space="preserve">Obiettivi, metodologie, contenuti, </w:t>
            </w:r>
            <w:r w:rsidR="00334966">
              <w:rPr>
                <w:rFonts w:ascii="Verdana" w:hAnsi="Verdana" w:cs="Verdana"/>
                <w:sz w:val="18"/>
                <w:szCs w:val="18"/>
              </w:rPr>
              <w:t>tipologia</w:t>
            </w:r>
            <w:r>
              <w:rPr>
                <w:rFonts w:ascii="Verdana" w:hAnsi="Verdana" w:cs="Verdana"/>
                <w:sz w:val="18"/>
                <w:szCs w:val="18"/>
              </w:rPr>
              <w:t xml:space="preserve"> e criteri di verifica della DDI v</w:t>
            </w:r>
            <w:r w:rsidR="00334966">
              <w:rPr>
                <w:rFonts w:ascii="Verdana" w:hAnsi="Verdana" w:cs="Verdana"/>
                <w:sz w:val="18"/>
                <w:szCs w:val="18"/>
              </w:rPr>
              <w:t>engono</w:t>
            </w:r>
            <w:r>
              <w:rPr>
                <w:rFonts w:ascii="Verdana" w:hAnsi="Verdana" w:cs="Verdana"/>
                <w:sz w:val="18"/>
                <w:szCs w:val="18"/>
              </w:rPr>
              <w:t xml:space="preserve"> pianificat</w:t>
            </w:r>
            <w:r w:rsidR="00334966">
              <w:rPr>
                <w:rFonts w:ascii="Verdana" w:hAnsi="Verdana" w:cs="Verdana"/>
                <w:sz w:val="18"/>
                <w:szCs w:val="18"/>
              </w:rPr>
              <w:t>i</w:t>
            </w:r>
            <w:r>
              <w:rPr>
                <w:rFonts w:ascii="Verdana" w:hAnsi="Verdana" w:cs="Verdana"/>
                <w:sz w:val="18"/>
                <w:szCs w:val="18"/>
              </w:rPr>
              <w:t xml:space="preserve"> nei PEI / PDP in tutti casi e con le modalità previsti dalla normativa vigente.</w:t>
            </w:r>
          </w:p>
        </w:tc>
      </w:tr>
      <w:tr w:rsidR="00334966" w:rsidRPr="003C5D02" w14:paraId="59BD3D6B" w14:textId="77777777" w:rsidTr="00D12830">
        <w:tc>
          <w:tcPr>
            <w:tcW w:w="2235" w:type="dxa"/>
          </w:tcPr>
          <w:p w14:paraId="534A697E" w14:textId="78761179" w:rsidR="00334966" w:rsidRDefault="00D12830" w:rsidP="00306917">
            <w:pPr>
              <w:pStyle w:val="Paragrafoelenco"/>
              <w:numPr>
                <w:ilvl w:val="0"/>
                <w:numId w:val="12"/>
              </w:numPr>
              <w:tabs>
                <w:tab w:val="left" w:pos="5730"/>
              </w:tabs>
              <w:jc w:val="both"/>
              <w:rPr>
                <w:rFonts w:ascii="Verdana" w:hAnsi="Verdana" w:cs="Verdana"/>
                <w:sz w:val="18"/>
                <w:szCs w:val="18"/>
              </w:rPr>
            </w:pPr>
            <w:r>
              <w:rPr>
                <w:rFonts w:ascii="Verdana" w:hAnsi="Verdana" w:cs="Verdana"/>
                <w:sz w:val="18"/>
                <w:szCs w:val="18"/>
              </w:rPr>
              <w:t>Rapporti scuola-famiglia</w:t>
            </w:r>
          </w:p>
        </w:tc>
        <w:tc>
          <w:tcPr>
            <w:tcW w:w="7796" w:type="dxa"/>
          </w:tcPr>
          <w:p w14:paraId="763A2124" w14:textId="77777777" w:rsidR="00334966" w:rsidRPr="00D12830" w:rsidRDefault="00D12830" w:rsidP="00D12830">
            <w:pPr>
              <w:pStyle w:val="Paragrafoelenco"/>
              <w:numPr>
                <w:ilvl w:val="0"/>
                <w:numId w:val="19"/>
              </w:numPr>
              <w:tabs>
                <w:tab w:val="left" w:pos="5730"/>
              </w:tabs>
              <w:jc w:val="both"/>
              <w:rPr>
                <w:rFonts w:ascii="Verdana" w:hAnsi="Verdana" w:cs="Verdana"/>
                <w:sz w:val="18"/>
                <w:szCs w:val="18"/>
              </w:rPr>
            </w:pPr>
            <w:r w:rsidRPr="00D12830">
              <w:rPr>
                <w:rFonts w:ascii="Verdana" w:hAnsi="Verdana" w:cs="Verdana"/>
                <w:sz w:val="18"/>
                <w:szCs w:val="18"/>
              </w:rPr>
              <w:t xml:space="preserve">In base a quanto previsto dal contratto vigente e dagli incarichi previsti nel </w:t>
            </w:r>
            <w:r w:rsidRPr="00D12830">
              <w:rPr>
                <w:rFonts w:ascii="Verdana" w:hAnsi="Verdana" w:cs="Verdana"/>
                <w:i/>
                <w:iCs/>
                <w:sz w:val="18"/>
                <w:szCs w:val="18"/>
              </w:rPr>
              <w:t>Piano annuale delle attività</w:t>
            </w:r>
            <w:r w:rsidRPr="00D12830">
              <w:rPr>
                <w:rFonts w:ascii="Verdana" w:hAnsi="Verdana" w:cs="Verdana"/>
                <w:sz w:val="18"/>
                <w:szCs w:val="18"/>
              </w:rPr>
              <w:t xml:space="preserve"> del DS. </w:t>
            </w:r>
          </w:p>
          <w:p w14:paraId="191AAB0B" w14:textId="5485D3D3" w:rsidR="00D12830" w:rsidRPr="00D12830" w:rsidRDefault="00D12830" w:rsidP="00D12830">
            <w:pPr>
              <w:pStyle w:val="Paragrafoelenco"/>
              <w:numPr>
                <w:ilvl w:val="0"/>
                <w:numId w:val="19"/>
              </w:numPr>
              <w:tabs>
                <w:tab w:val="left" w:pos="5730"/>
              </w:tabs>
              <w:jc w:val="both"/>
              <w:rPr>
                <w:rFonts w:ascii="Verdana" w:hAnsi="Verdana" w:cs="Verdana"/>
                <w:sz w:val="18"/>
                <w:szCs w:val="18"/>
              </w:rPr>
            </w:pPr>
            <w:r w:rsidRPr="00D12830">
              <w:rPr>
                <w:rFonts w:ascii="Verdana" w:hAnsi="Verdana" w:cs="Verdana"/>
                <w:sz w:val="18"/>
                <w:szCs w:val="18"/>
              </w:rPr>
              <w:t>La comunicazione con le famiglie viene effettuata in ambiente digitale, sulla piattaforma Google suite:</w:t>
            </w:r>
          </w:p>
          <w:p w14:paraId="18543C78" w14:textId="77777777" w:rsidR="00D12830" w:rsidRPr="00D12830" w:rsidRDefault="00D12830" w:rsidP="00D12830">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in caso di chiusura dell’istituto;</w:t>
            </w:r>
          </w:p>
          <w:p w14:paraId="67C7527D" w14:textId="77777777" w:rsidR="00D12830" w:rsidRPr="00D12830" w:rsidRDefault="00D12830" w:rsidP="00D12830">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anche ad integrazione della comunicazione in presenza.</w:t>
            </w:r>
          </w:p>
          <w:p w14:paraId="68BDF06C" w14:textId="646BDC36" w:rsidR="00D12830" w:rsidRPr="00D12830" w:rsidRDefault="00D12830" w:rsidP="00D12830">
            <w:pPr>
              <w:pStyle w:val="Paragrafoelenco"/>
              <w:numPr>
                <w:ilvl w:val="0"/>
                <w:numId w:val="19"/>
              </w:numPr>
              <w:tabs>
                <w:tab w:val="left" w:pos="5730"/>
              </w:tabs>
              <w:jc w:val="both"/>
              <w:rPr>
                <w:rFonts w:ascii="Verdana" w:hAnsi="Verdana" w:cs="Verdana"/>
                <w:sz w:val="18"/>
                <w:szCs w:val="18"/>
              </w:rPr>
            </w:pPr>
            <w:r w:rsidRPr="00D12830">
              <w:rPr>
                <w:rFonts w:ascii="Verdana" w:hAnsi="Verdana" w:cs="Verdana"/>
                <w:sz w:val="18"/>
                <w:szCs w:val="18"/>
              </w:rPr>
              <w:t>Possono essere attivati anche gruppi con studenti e famiglie su Whatsapp, nel rispetto di quanto previsto per la tutela della privacy e della sicurezza.</w:t>
            </w:r>
          </w:p>
        </w:tc>
      </w:tr>
      <w:tr w:rsidR="00D12830" w:rsidRPr="003C5D02" w14:paraId="76372488" w14:textId="77777777" w:rsidTr="00D12830">
        <w:tc>
          <w:tcPr>
            <w:tcW w:w="2235" w:type="dxa"/>
          </w:tcPr>
          <w:p w14:paraId="67E83518" w14:textId="72C99546" w:rsidR="00D12830" w:rsidRDefault="00D12830" w:rsidP="00306917">
            <w:pPr>
              <w:pStyle w:val="Paragrafoelenco"/>
              <w:numPr>
                <w:ilvl w:val="0"/>
                <w:numId w:val="12"/>
              </w:numPr>
              <w:tabs>
                <w:tab w:val="left" w:pos="5730"/>
              </w:tabs>
              <w:jc w:val="both"/>
              <w:rPr>
                <w:rFonts w:ascii="Verdana" w:hAnsi="Verdana" w:cs="Verdana"/>
                <w:sz w:val="18"/>
                <w:szCs w:val="18"/>
              </w:rPr>
            </w:pPr>
            <w:r>
              <w:rPr>
                <w:rFonts w:ascii="Verdana" w:hAnsi="Verdana" w:cs="Verdana"/>
                <w:sz w:val="18"/>
                <w:szCs w:val="18"/>
              </w:rPr>
              <w:t>Formazione del personale</w:t>
            </w:r>
          </w:p>
        </w:tc>
        <w:tc>
          <w:tcPr>
            <w:tcW w:w="7796" w:type="dxa"/>
          </w:tcPr>
          <w:p w14:paraId="09DE36CF" w14:textId="573FA6EA" w:rsidR="00D12830" w:rsidRPr="00D12830" w:rsidRDefault="00D12830" w:rsidP="00D12830">
            <w:pPr>
              <w:tabs>
                <w:tab w:val="left" w:pos="5730"/>
              </w:tabs>
              <w:jc w:val="both"/>
              <w:rPr>
                <w:rFonts w:ascii="Verdana" w:hAnsi="Verdana" w:cs="Verdana"/>
                <w:sz w:val="18"/>
                <w:szCs w:val="18"/>
              </w:rPr>
            </w:pPr>
            <w:r w:rsidRPr="00D12830">
              <w:rPr>
                <w:rFonts w:ascii="Verdana" w:hAnsi="Verdana" w:cs="Verdana"/>
                <w:sz w:val="18"/>
                <w:szCs w:val="18"/>
              </w:rPr>
              <w:t>I percorsi formativi a livello di singola istituzione scolastica o di rete di ambito per la formazione</w:t>
            </w:r>
            <w:r w:rsidR="00DD249E">
              <w:rPr>
                <w:rFonts w:ascii="Verdana" w:hAnsi="Verdana" w:cs="Verdana"/>
                <w:sz w:val="18"/>
                <w:szCs w:val="18"/>
              </w:rPr>
              <w:t xml:space="preserve"> </w:t>
            </w:r>
            <w:r w:rsidRPr="00D12830">
              <w:rPr>
                <w:rFonts w:ascii="Verdana" w:hAnsi="Verdana" w:cs="Verdana"/>
                <w:sz w:val="18"/>
                <w:szCs w:val="18"/>
              </w:rPr>
              <w:t xml:space="preserve">potranno incentrarsi sulle seguenti priorità: </w:t>
            </w:r>
          </w:p>
          <w:p w14:paraId="40F7C744" w14:textId="04DA6A0C" w:rsidR="00D12830" w:rsidRPr="00D12830" w:rsidRDefault="00DD249E" w:rsidP="00DD249E">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uso delle piattaforme adottate dall’istituto</w:t>
            </w:r>
            <w:r w:rsidR="00D12830" w:rsidRPr="00D12830">
              <w:rPr>
                <w:rFonts w:ascii="Verdana" w:hAnsi="Verdana" w:cs="Verdana"/>
                <w:sz w:val="18"/>
                <w:szCs w:val="18"/>
              </w:rPr>
              <w:t xml:space="preserve">; </w:t>
            </w:r>
          </w:p>
          <w:p w14:paraId="4D88F145" w14:textId="2BFDFC81" w:rsidR="00D12830" w:rsidRPr="00DD249E" w:rsidRDefault="00DD249E" w:rsidP="00DD249E">
            <w:pPr>
              <w:pStyle w:val="Paragrafoelenco"/>
              <w:numPr>
                <w:ilvl w:val="0"/>
                <w:numId w:val="6"/>
              </w:numPr>
              <w:tabs>
                <w:tab w:val="left" w:pos="5730"/>
              </w:tabs>
              <w:jc w:val="both"/>
              <w:rPr>
                <w:rFonts w:ascii="Verdana" w:hAnsi="Verdana" w:cs="Verdana"/>
                <w:sz w:val="18"/>
                <w:szCs w:val="18"/>
              </w:rPr>
            </w:pPr>
            <w:r>
              <w:rPr>
                <w:rFonts w:ascii="Verdana" w:hAnsi="Verdana" w:cs="Verdana"/>
                <w:sz w:val="18"/>
                <w:szCs w:val="18"/>
              </w:rPr>
              <w:t>metodologie di didattica attiva;</w:t>
            </w:r>
          </w:p>
          <w:p w14:paraId="199CB0DF" w14:textId="17BCF24E" w:rsidR="00D12830" w:rsidRPr="00D12830" w:rsidRDefault="00D12830" w:rsidP="00DD249E">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 xml:space="preserve">modelli inclusivi per la didattica digitale integrata e per la didattica interdisciplinare; </w:t>
            </w:r>
          </w:p>
          <w:p w14:paraId="2B3A1575" w14:textId="7BC70855" w:rsidR="00D12830" w:rsidRPr="00D12830" w:rsidRDefault="00D12830" w:rsidP="00DD249E">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 xml:space="preserve">gestione della classe e della dimensione emotiva degli </w:t>
            </w:r>
            <w:r w:rsidR="00DD249E">
              <w:rPr>
                <w:rFonts w:ascii="Verdana" w:hAnsi="Verdana" w:cs="Verdana"/>
                <w:sz w:val="18"/>
                <w:szCs w:val="18"/>
              </w:rPr>
              <w:t>studenti</w:t>
            </w:r>
            <w:r w:rsidRPr="00D12830">
              <w:rPr>
                <w:rFonts w:ascii="Verdana" w:hAnsi="Verdana" w:cs="Verdana"/>
                <w:sz w:val="18"/>
                <w:szCs w:val="18"/>
              </w:rPr>
              <w:t xml:space="preserve">; </w:t>
            </w:r>
          </w:p>
          <w:p w14:paraId="6E55F70D" w14:textId="1D2B160C" w:rsidR="00D12830" w:rsidRPr="00D12830" w:rsidRDefault="00D12830" w:rsidP="00DD249E">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 xml:space="preserve">privacy, salute e sicurezza sul lavoro nella didattica digitale integrata; </w:t>
            </w:r>
          </w:p>
          <w:p w14:paraId="5D00555D" w14:textId="77777777" w:rsidR="00D12830" w:rsidRDefault="00D12830" w:rsidP="00DD249E">
            <w:pPr>
              <w:pStyle w:val="Paragrafoelenco"/>
              <w:numPr>
                <w:ilvl w:val="0"/>
                <w:numId w:val="6"/>
              </w:numPr>
              <w:tabs>
                <w:tab w:val="left" w:pos="5730"/>
              </w:tabs>
              <w:jc w:val="both"/>
              <w:rPr>
                <w:rFonts w:ascii="Verdana" w:hAnsi="Verdana" w:cs="Verdana"/>
                <w:sz w:val="18"/>
                <w:szCs w:val="18"/>
              </w:rPr>
            </w:pPr>
            <w:r w:rsidRPr="00D12830">
              <w:rPr>
                <w:rFonts w:ascii="Verdana" w:hAnsi="Verdana" w:cs="Verdana"/>
                <w:sz w:val="18"/>
                <w:szCs w:val="18"/>
              </w:rPr>
              <w:t>misure e</w:t>
            </w:r>
            <w:r w:rsidR="00DD249E">
              <w:rPr>
                <w:rFonts w:ascii="Verdana" w:hAnsi="Verdana" w:cs="Verdana"/>
                <w:sz w:val="18"/>
                <w:szCs w:val="18"/>
              </w:rPr>
              <w:t xml:space="preserve"> </w:t>
            </w:r>
            <w:r w:rsidRPr="00D12830">
              <w:rPr>
                <w:rFonts w:ascii="Verdana" w:hAnsi="Verdana" w:cs="Verdana"/>
                <w:sz w:val="18"/>
                <w:szCs w:val="18"/>
              </w:rPr>
              <w:t xml:space="preserve">comportamenti da assumere per la tutela della salute </w:t>
            </w:r>
            <w:r w:rsidR="00DD249E">
              <w:rPr>
                <w:rFonts w:ascii="Verdana" w:hAnsi="Verdana" w:cs="Verdana"/>
                <w:sz w:val="18"/>
                <w:szCs w:val="18"/>
              </w:rPr>
              <w:t>p</w:t>
            </w:r>
            <w:r w:rsidRPr="00D12830">
              <w:rPr>
                <w:rFonts w:ascii="Verdana" w:hAnsi="Verdana" w:cs="Verdana"/>
                <w:sz w:val="18"/>
                <w:szCs w:val="18"/>
              </w:rPr>
              <w:t>ersonale e della collettività in relazione all’emergenza sanitaria.</w:t>
            </w:r>
          </w:p>
          <w:p w14:paraId="5249D9D8" w14:textId="3D1FB7C9" w:rsidR="00DD249E" w:rsidRPr="00D12830" w:rsidRDefault="00DD249E" w:rsidP="00DD249E">
            <w:pPr>
              <w:tabs>
                <w:tab w:val="left" w:pos="5730"/>
              </w:tabs>
              <w:jc w:val="both"/>
              <w:rPr>
                <w:rFonts w:ascii="Verdana" w:hAnsi="Verdana" w:cs="Verdana"/>
                <w:sz w:val="18"/>
                <w:szCs w:val="18"/>
              </w:rPr>
            </w:pPr>
            <w:r>
              <w:rPr>
                <w:rFonts w:ascii="Verdana" w:hAnsi="Verdana" w:cs="Verdana"/>
                <w:sz w:val="18"/>
                <w:szCs w:val="18"/>
              </w:rPr>
              <w:t>(cfr. allegato, pagina 9)</w:t>
            </w:r>
          </w:p>
        </w:tc>
      </w:tr>
    </w:tbl>
    <w:p w14:paraId="5E49B85A" w14:textId="54500894" w:rsidR="00197DC1" w:rsidRDefault="00197DC1" w:rsidP="00197DC1">
      <w:pPr>
        <w:tabs>
          <w:tab w:val="left" w:pos="5730"/>
        </w:tabs>
        <w:jc w:val="both"/>
        <w:rPr>
          <w:rFonts w:ascii="Verdana" w:hAnsi="Verdana" w:cs="Verdana"/>
          <w:sz w:val="20"/>
          <w:szCs w:val="20"/>
        </w:rPr>
      </w:pPr>
    </w:p>
    <w:p w14:paraId="7DB453F4" w14:textId="77777777" w:rsidR="00197DC1" w:rsidRPr="00197DC1" w:rsidRDefault="00197DC1" w:rsidP="002F5104">
      <w:pPr>
        <w:spacing w:line="360" w:lineRule="auto"/>
        <w:jc w:val="both"/>
        <w:rPr>
          <w:rFonts w:ascii="Verdana" w:hAnsi="Verdana" w:cs="Verdana"/>
          <w:sz w:val="20"/>
          <w:szCs w:val="20"/>
        </w:rPr>
      </w:pPr>
    </w:p>
    <w:p w14:paraId="6E742CE2" w14:textId="79EACB8A" w:rsidR="00197DC1" w:rsidRPr="00197DC1" w:rsidRDefault="00197DC1" w:rsidP="002F5104">
      <w:pPr>
        <w:spacing w:line="360" w:lineRule="auto"/>
        <w:jc w:val="both"/>
        <w:rPr>
          <w:rFonts w:ascii="Verdana" w:hAnsi="Verdana" w:cs="Verdana"/>
          <w:sz w:val="20"/>
          <w:szCs w:val="20"/>
        </w:rPr>
      </w:pPr>
    </w:p>
    <w:p w14:paraId="3F8F6DA3" w14:textId="77777777" w:rsidR="00197DC1" w:rsidRPr="00197DC1" w:rsidRDefault="00197DC1" w:rsidP="002F5104">
      <w:pPr>
        <w:spacing w:line="360" w:lineRule="auto"/>
        <w:jc w:val="both"/>
        <w:rPr>
          <w:rFonts w:ascii="Verdana" w:hAnsi="Verdana" w:cs="Verdana"/>
          <w:sz w:val="20"/>
          <w:szCs w:val="20"/>
        </w:rPr>
      </w:pPr>
    </w:p>
    <w:p w14:paraId="31B9D705" w14:textId="58D35620" w:rsidR="00853FF8" w:rsidRPr="00197DC1" w:rsidRDefault="00D12830" w:rsidP="00D12830">
      <w:pPr>
        <w:spacing w:line="360" w:lineRule="auto"/>
        <w:jc w:val="right"/>
        <w:rPr>
          <w:rFonts w:ascii="Verdana" w:hAnsi="Verdana" w:cs="Verdana"/>
          <w:sz w:val="20"/>
          <w:szCs w:val="20"/>
          <w:lang w:val="en-US"/>
        </w:rPr>
      </w:pPr>
      <w:r>
        <w:rPr>
          <w:rFonts w:ascii="Verdana" w:hAnsi="Verdana"/>
          <w:sz w:val="20"/>
          <w:szCs w:val="20"/>
        </w:rPr>
        <w:t>Alessandra Sottini</w:t>
      </w:r>
    </w:p>
    <w:sectPr w:rsidR="00853FF8" w:rsidRPr="00197DC1" w:rsidSect="00AC26D4">
      <w:headerReference w:type="default" r:id="rId7"/>
      <w:footerReference w:type="default" r:id="rId8"/>
      <w:pgSz w:w="11906" w:h="16838"/>
      <w:pgMar w:top="1418" w:right="1466" w:bottom="899"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FC995" w14:textId="77777777" w:rsidR="00E128F8" w:rsidRDefault="00E128F8">
      <w:r>
        <w:separator/>
      </w:r>
    </w:p>
  </w:endnote>
  <w:endnote w:type="continuationSeparator" w:id="0">
    <w:p w14:paraId="16D4CCBC" w14:textId="77777777" w:rsidR="00E128F8" w:rsidRDefault="00E1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534"/>
      <w:gridCol w:w="8988"/>
    </w:tblGrid>
    <w:tr w:rsidR="00853FF8" w:rsidRPr="00871985" w14:paraId="1D4147A4" w14:textId="77777777">
      <w:tc>
        <w:tcPr>
          <w:tcW w:w="534" w:type="dxa"/>
          <w:tcBorders>
            <w:top w:val="single" w:sz="18" w:space="0" w:color="808080"/>
          </w:tcBorders>
        </w:tcPr>
        <w:p w14:paraId="15BFFD09" w14:textId="77777777" w:rsidR="00853FF8" w:rsidRPr="00483BA9" w:rsidRDefault="00F632E9" w:rsidP="00A91DB1">
          <w:pPr>
            <w:pStyle w:val="Pidipagina"/>
            <w:jc w:val="right"/>
            <w:rPr>
              <w:rFonts w:ascii="Verdana" w:hAnsi="Verdana" w:cs="Verdana"/>
              <w:sz w:val="12"/>
              <w:szCs w:val="12"/>
            </w:rPr>
          </w:pPr>
          <w:r w:rsidRPr="00483BA9">
            <w:rPr>
              <w:rFonts w:ascii="Verdana" w:hAnsi="Verdana" w:cs="Verdana"/>
              <w:sz w:val="12"/>
              <w:szCs w:val="12"/>
            </w:rPr>
            <w:fldChar w:fldCharType="begin"/>
          </w:r>
          <w:r w:rsidR="00853FF8" w:rsidRPr="00483BA9">
            <w:rPr>
              <w:rFonts w:ascii="Verdana" w:hAnsi="Verdana" w:cs="Verdana"/>
              <w:sz w:val="12"/>
              <w:szCs w:val="12"/>
            </w:rPr>
            <w:instrText xml:space="preserve"> PAGE   \* MERGEFORMAT </w:instrText>
          </w:r>
          <w:r w:rsidRPr="00483BA9">
            <w:rPr>
              <w:rFonts w:ascii="Verdana" w:hAnsi="Verdana" w:cs="Verdana"/>
              <w:sz w:val="12"/>
              <w:szCs w:val="12"/>
            </w:rPr>
            <w:fldChar w:fldCharType="separate"/>
          </w:r>
          <w:r w:rsidR="00E61B89">
            <w:rPr>
              <w:rFonts w:ascii="Verdana" w:hAnsi="Verdana" w:cs="Verdana"/>
              <w:noProof/>
              <w:sz w:val="12"/>
              <w:szCs w:val="12"/>
            </w:rPr>
            <w:t>1</w:t>
          </w:r>
          <w:r w:rsidRPr="00483BA9">
            <w:rPr>
              <w:rFonts w:ascii="Verdana" w:hAnsi="Verdana" w:cs="Verdana"/>
              <w:sz w:val="12"/>
              <w:szCs w:val="12"/>
            </w:rPr>
            <w:fldChar w:fldCharType="end"/>
          </w:r>
        </w:p>
      </w:tc>
      <w:tc>
        <w:tcPr>
          <w:tcW w:w="8988" w:type="dxa"/>
          <w:tcBorders>
            <w:top w:val="single" w:sz="18" w:space="0" w:color="808080"/>
          </w:tcBorders>
        </w:tcPr>
        <w:p w14:paraId="015B0E53" w14:textId="77777777" w:rsidR="00853FF8" w:rsidRPr="00483BA9" w:rsidRDefault="00AC26D4" w:rsidP="00C96EDD">
          <w:pPr>
            <w:pStyle w:val="Pidipagina"/>
            <w:rPr>
              <w:rFonts w:ascii="Verdana" w:hAnsi="Verdana" w:cs="Verdana"/>
              <w:sz w:val="12"/>
              <w:szCs w:val="12"/>
            </w:rPr>
          </w:pPr>
          <w:r>
            <w:rPr>
              <w:rFonts w:ascii="Arial" w:hAnsi="Arial" w:cs="Arial"/>
              <w:i/>
              <w:iCs/>
              <w:sz w:val="20"/>
              <w:szCs w:val="20"/>
            </w:rPr>
            <w:t>Pratica trattata da</w:t>
          </w:r>
          <w:r w:rsidR="009237C6">
            <w:rPr>
              <w:rFonts w:ascii="Arial" w:hAnsi="Arial" w:cs="Arial"/>
              <w:i/>
              <w:iCs/>
              <w:sz w:val="20"/>
              <w:szCs w:val="20"/>
            </w:rPr>
            <w:t xml:space="preserve">                                                                </w:t>
          </w:r>
          <w:r w:rsidR="005F4829">
            <w:rPr>
              <w:rFonts w:ascii="Verdana" w:hAnsi="Verdana" w:cs="Verdana"/>
              <w:sz w:val="12"/>
              <w:szCs w:val="12"/>
            </w:rPr>
            <w:t>PQ7_MOD1_</w:t>
          </w:r>
          <w:r w:rsidR="009A0C5D">
            <w:rPr>
              <w:rFonts w:ascii="Verdana" w:hAnsi="Verdana" w:cs="Verdana"/>
              <w:sz w:val="12"/>
              <w:szCs w:val="12"/>
            </w:rPr>
            <w:t>REV</w:t>
          </w:r>
          <w:r w:rsidR="005F4829">
            <w:rPr>
              <w:rFonts w:ascii="Verdana" w:hAnsi="Verdana" w:cs="Verdana"/>
              <w:sz w:val="12"/>
              <w:szCs w:val="12"/>
            </w:rPr>
            <w:t>_05_</w:t>
          </w:r>
          <w:r w:rsidR="009A0C5D">
            <w:rPr>
              <w:rFonts w:ascii="Verdana" w:hAnsi="Verdana" w:cs="Verdana"/>
              <w:sz w:val="12"/>
              <w:szCs w:val="12"/>
            </w:rPr>
            <w:t>2014</w:t>
          </w:r>
        </w:p>
      </w:tc>
    </w:tr>
  </w:tbl>
  <w:p w14:paraId="6C662EFA" w14:textId="77777777" w:rsidR="00853FF8" w:rsidRPr="00B10B1F" w:rsidRDefault="00853FF8" w:rsidP="00871985">
    <w:pPr>
      <w:pStyle w:val="Pidipagina"/>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1586" w14:textId="77777777" w:rsidR="00E128F8" w:rsidRDefault="00E128F8">
      <w:r>
        <w:separator/>
      </w:r>
    </w:p>
  </w:footnote>
  <w:footnote w:type="continuationSeparator" w:id="0">
    <w:p w14:paraId="438DE4D2" w14:textId="77777777" w:rsidR="00E128F8" w:rsidRDefault="00E1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0C8FC" w14:textId="77777777" w:rsidR="00DC411C" w:rsidRDefault="00DC411C" w:rsidP="00103DD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88051AA"/>
    <w:multiLevelType w:val="hybridMultilevel"/>
    <w:tmpl w:val="3A80B77A"/>
    <w:lvl w:ilvl="0" w:tplc="0410000F">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F4545"/>
    <w:multiLevelType w:val="hybridMultilevel"/>
    <w:tmpl w:val="40F0C7AA"/>
    <w:lvl w:ilvl="0" w:tplc="3A3A15D4">
      <w:start w:val="2"/>
      <w:numFmt w:val="lowerLetter"/>
      <w:lvlText w:val="%1."/>
      <w:lvlJc w:val="left"/>
      <w:pPr>
        <w:tabs>
          <w:tab w:val="num" w:pos="0"/>
        </w:tabs>
        <w:ind w:left="0" w:hanging="360"/>
      </w:pPr>
    </w:lvl>
    <w:lvl w:ilvl="1" w:tplc="C5F008CC">
      <w:start w:val="1"/>
      <w:numFmt w:val="decimal"/>
      <w:lvlText w:val="%2."/>
      <w:lvlJc w:val="left"/>
      <w:pPr>
        <w:tabs>
          <w:tab w:val="num" w:pos="720"/>
        </w:tabs>
        <w:ind w:left="720" w:hanging="360"/>
      </w:pPr>
    </w:lvl>
    <w:lvl w:ilvl="2" w:tplc="DB120422">
      <w:start w:val="1"/>
      <w:numFmt w:val="decimal"/>
      <w:lvlText w:val="%3."/>
      <w:lvlJc w:val="left"/>
      <w:pPr>
        <w:tabs>
          <w:tab w:val="num" w:pos="1440"/>
        </w:tabs>
        <w:ind w:left="1440" w:hanging="360"/>
      </w:pPr>
    </w:lvl>
    <w:lvl w:ilvl="3" w:tplc="D6F05134">
      <w:start w:val="1"/>
      <w:numFmt w:val="decimal"/>
      <w:lvlText w:val="%4."/>
      <w:lvlJc w:val="left"/>
      <w:pPr>
        <w:tabs>
          <w:tab w:val="num" w:pos="2160"/>
        </w:tabs>
        <w:ind w:left="2160" w:hanging="360"/>
      </w:pPr>
    </w:lvl>
    <w:lvl w:ilvl="4" w:tplc="BB82FE52">
      <w:start w:val="1"/>
      <w:numFmt w:val="decimal"/>
      <w:lvlText w:val="%5."/>
      <w:lvlJc w:val="left"/>
      <w:pPr>
        <w:tabs>
          <w:tab w:val="num" w:pos="2880"/>
        </w:tabs>
        <w:ind w:left="2880" w:hanging="360"/>
      </w:pPr>
    </w:lvl>
    <w:lvl w:ilvl="5" w:tplc="463A73F2">
      <w:start w:val="1"/>
      <w:numFmt w:val="decimal"/>
      <w:lvlText w:val="%6."/>
      <w:lvlJc w:val="left"/>
      <w:pPr>
        <w:tabs>
          <w:tab w:val="num" w:pos="3600"/>
        </w:tabs>
        <w:ind w:left="3600" w:hanging="360"/>
      </w:pPr>
    </w:lvl>
    <w:lvl w:ilvl="6" w:tplc="A094F848">
      <w:start w:val="1"/>
      <w:numFmt w:val="decimal"/>
      <w:lvlText w:val="%7."/>
      <w:lvlJc w:val="left"/>
      <w:pPr>
        <w:tabs>
          <w:tab w:val="num" w:pos="4320"/>
        </w:tabs>
        <w:ind w:left="4320" w:hanging="360"/>
      </w:pPr>
    </w:lvl>
    <w:lvl w:ilvl="7" w:tplc="6488525E">
      <w:start w:val="1"/>
      <w:numFmt w:val="decimal"/>
      <w:lvlText w:val="%8."/>
      <w:lvlJc w:val="left"/>
      <w:pPr>
        <w:tabs>
          <w:tab w:val="num" w:pos="5040"/>
        </w:tabs>
        <w:ind w:left="5040" w:hanging="360"/>
      </w:pPr>
    </w:lvl>
    <w:lvl w:ilvl="8" w:tplc="3F14777E">
      <w:start w:val="1"/>
      <w:numFmt w:val="decimal"/>
      <w:lvlText w:val="%9."/>
      <w:lvlJc w:val="left"/>
      <w:pPr>
        <w:tabs>
          <w:tab w:val="num" w:pos="5760"/>
        </w:tabs>
        <w:ind w:left="5760" w:hanging="360"/>
      </w:pPr>
    </w:lvl>
  </w:abstractNum>
  <w:abstractNum w:abstractNumId="3" w15:restartNumberingAfterBreak="0">
    <w:nsid w:val="15116CA6"/>
    <w:multiLevelType w:val="multilevel"/>
    <w:tmpl w:val="4E0EC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A97BD9"/>
    <w:multiLevelType w:val="hybridMultilevel"/>
    <w:tmpl w:val="1E40CFF6"/>
    <w:lvl w:ilvl="0" w:tplc="0410000F">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EB2F27"/>
    <w:multiLevelType w:val="hybridMultilevel"/>
    <w:tmpl w:val="5B8A2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2B4602"/>
    <w:multiLevelType w:val="hybridMultilevel"/>
    <w:tmpl w:val="DDEA1124"/>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20521C8B"/>
    <w:multiLevelType w:val="hybridMultilevel"/>
    <w:tmpl w:val="7B76E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CC4A28"/>
    <w:multiLevelType w:val="hybridMultilevel"/>
    <w:tmpl w:val="6E7E5450"/>
    <w:lvl w:ilvl="0" w:tplc="4C663F0A">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6746167"/>
    <w:multiLevelType w:val="hybridMultilevel"/>
    <w:tmpl w:val="E6BC63BA"/>
    <w:lvl w:ilvl="0" w:tplc="0410000F">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CA4547"/>
    <w:multiLevelType w:val="hybridMultilevel"/>
    <w:tmpl w:val="035E8AF8"/>
    <w:lvl w:ilvl="0" w:tplc="D3A03C8E">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A393605"/>
    <w:multiLevelType w:val="hybridMultilevel"/>
    <w:tmpl w:val="1CFC3338"/>
    <w:lvl w:ilvl="0" w:tplc="4C663F0A">
      <w:start w:val="1"/>
      <w:numFmt w:val="decimal"/>
      <w:lvlText w:val="%1."/>
      <w:lvlJc w:val="left"/>
      <w:pPr>
        <w:ind w:left="360" w:hanging="360"/>
      </w:pPr>
      <w:rPr>
        <w:rFonts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4C370F"/>
    <w:multiLevelType w:val="hybridMultilevel"/>
    <w:tmpl w:val="E6E465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7621FD1"/>
    <w:multiLevelType w:val="hybridMultilevel"/>
    <w:tmpl w:val="8FDC57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7645387"/>
    <w:multiLevelType w:val="hybridMultilevel"/>
    <w:tmpl w:val="676AC58A"/>
    <w:lvl w:ilvl="0" w:tplc="4C663F0A">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2B6A8E"/>
    <w:multiLevelType w:val="hybridMultilevel"/>
    <w:tmpl w:val="49909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487354"/>
    <w:multiLevelType w:val="hybridMultilevel"/>
    <w:tmpl w:val="A0AC7166"/>
    <w:lvl w:ilvl="0" w:tplc="59E4F97C">
      <w:start w:val="1"/>
      <w:numFmt w:val="upperLetter"/>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D237BFA"/>
    <w:multiLevelType w:val="hybridMultilevel"/>
    <w:tmpl w:val="C99CE6EE"/>
    <w:lvl w:ilvl="0" w:tplc="04100001">
      <w:start w:val="1"/>
      <w:numFmt w:val="bullet"/>
      <w:lvlText w:val=""/>
      <w:lvlJc w:val="left"/>
      <w:pPr>
        <w:ind w:left="360" w:hanging="360"/>
      </w:pPr>
      <w:rPr>
        <w:rFonts w:ascii="Symbol" w:hAnsi="Symbol" w:cs="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15:restartNumberingAfterBreak="0">
    <w:nsid w:val="7E972E37"/>
    <w:multiLevelType w:val="hybridMultilevel"/>
    <w:tmpl w:val="53EE3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 w:ilvl="0">
        <w:numFmt w:val="lowerLetter"/>
        <w:lvlText w:val="%1."/>
        <w:lvlJc w:val="left"/>
      </w:lvl>
    </w:lvlOverride>
  </w:num>
  <w:num w:numId="2">
    <w:abstractNumId w:val="2"/>
  </w:num>
  <w:num w:numId="3">
    <w:abstractNumId w:val="17"/>
  </w:num>
  <w:num w:numId="4">
    <w:abstractNumId w:val="13"/>
  </w:num>
  <w:num w:numId="5">
    <w:abstractNumId w:val="6"/>
  </w:num>
  <w:num w:numId="6">
    <w:abstractNumId w:val="12"/>
  </w:num>
  <w:num w:numId="7">
    <w:abstractNumId w:val="15"/>
  </w:num>
  <w:num w:numId="8">
    <w:abstractNumId w:val="7"/>
  </w:num>
  <w:num w:numId="9">
    <w:abstractNumId w:val="10"/>
  </w:num>
  <w:num w:numId="10">
    <w:abstractNumId w:val="11"/>
  </w:num>
  <w:num w:numId="11">
    <w:abstractNumId w:val="14"/>
  </w:num>
  <w:num w:numId="12">
    <w:abstractNumId w:val="16"/>
  </w:num>
  <w:num w:numId="13">
    <w:abstractNumId w:val="8"/>
  </w:num>
  <w:num w:numId="14">
    <w:abstractNumId w:val="0"/>
  </w:num>
  <w:num w:numId="15">
    <w:abstractNumId w:val="4"/>
  </w:num>
  <w:num w:numId="16">
    <w:abstractNumId w:val="9"/>
  </w:num>
  <w:num w:numId="17">
    <w:abstractNumId w:val="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defaultTabStop w:val="708"/>
  <w:hyphenationZone w:val="283"/>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C97"/>
    <w:rsid w:val="00025EFF"/>
    <w:rsid w:val="00025FC9"/>
    <w:rsid w:val="00060290"/>
    <w:rsid w:val="00085312"/>
    <w:rsid w:val="000853CE"/>
    <w:rsid w:val="000D1E01"/>
    <w:rsid w:val="000E00D0"/>
    <w:rsid w:val="000F63CC"/>
    <w:rsid w:val="00103DD9"/>
    <w:rsid w:val="001139A0"/>
    <w:rsid w:val="001216F9"/>
    <w:rsid w:val="00132EEB"/>
    <w:rsid w:val="00134C49"/>
    <w:rsid w:val="00151419"/>
    <w:rsid w:val="0015435C"/>
    <w:rsid w:val="0017580B"/>
    <w:rsid w:val="0019075D"/>
    <w:rsid w:val="00193D68"/>
    <w:rsid w:val="001971BA"/>
    <w:rsid w:val="00197DC1"/>
    <w:rsid w:val="001A19B8"/>
    <w:rsid w:val="001A5583"/>
    <w:rsid w:val="001C432C"/>
    <w:rsid w:val="001C6D5D"/>
    <w:rsid w:val="001F3FE7"/>
    <w:rsid w:val="00201D26"/>
    <w:rsid w:val="00202B23"/>
    <w:rsid w:val="002057EF"/>
    <w:rsid w:val="00256BCF"/>
    <w:rsid w:val="00261C58"/>
    <w:rsid w:val="00270948"/>
    <w:rsid w:val="00277F6E"/>
    <w:rsid w:val="00281FCC"/>
    <w:rsid w:val="002839E6"/>
    <w:rsid w:val="00292211"/>
    <w:rsid w:val="002B2BE9"/>
    <w:rsid w:val="002C001F"/>
    <w:rsid w:val="002C3CCA"/>
    <w:rsid w:val="002D05C8"/>
    <w:rsid w:val="002F0CC9"/>
    <w:rsid w:val="002F5104"/>
    <w:rsid w:val="00306917"/>
    <w:rsid w:val="00334966"/>
    <w:rsid w:val="00384D86"/>
    <w:rsid w:val="003C0F3E"/>
    <w:rsid w:val="003C5D02"/>
    <w:rsid w:val="00443633"/>
    <w:rsid w:val="004438F8"/>
    <w:rsid w:val="00443B9D"/>
    <w:rsid w:val="004715EB"/>
    <w:rsid w:val="00483BA9"/>
    <w:rsid w:val="004A47C0"/>
    <w:rsid w:val="004B57C1"/>
    <w:rsid w:val="004D673C"/>
    <w:rsid w:val="00504BAE"/>
    <w:rsid w:val="00506835"/>
    <w:rsid w:val="00513B9C"/>
    <w:rsid w:val="00514AAC"/>
    <w:rsid w:val="00531642"/>
    <w:rsid w:val="0056384C"/>
    <w:rsid w:val="005829E4"/>
    <w:rsid w:val="005A6D81"/>
    <w:rsid w:val="005B4921"/>
    <w:rsid w:val="005E69F7"/>
    <w:rsid w:val="005F4829"/>
    <w:rsid w:val="005F6C2C"/>
    <w:rsid w:val="00617584"/>
    <w:rsid w:val="006542D8"/>
    <w:rsid w:val="0066466D"/>
    <w:rsid w:val="00693EA3"/>
    <w:rsid w:val="006968DE"/>
    <w:rsid w:val="0069770F"/>
    <w:rsid w:val="006D178D"/>
    <w:rsid w:val="006E68D0"/>
    <w:rsid w:val="00707684"/>
    <w:rsid w:val="00713F64"/>
    <w:rsid w:val="00725E4D"/>
    <w:rsid w:val="00756158"/>
    <w:rsid w:val="007570BF"/>
    <w:rsid w:val="00767856"/>
    <w:rsid w:val="00773576"/>
    <w:rsid w:val="007770FE"/>
    <w:rsid w:val="0079592D"/>
    <w:rsid w:val="007B6242"/>
    <w:rsid w:val="007B70F4"/>
    <w:rsid w:val="007B7791"/>
    <w:rsid w:val="007E42FB"/>
    <w:rsid w:val="007F5396"/>
    <w:rsid w:val="00825E43"/>
    <w:rsid w:val="00830974"/>
    <w:rsid w:val="00853FF8"/>
    <w:rsid w:val="00854D3B"/>
    <w:rsid w:val="00871985"/>
    <w:rsid w:val="008774D4"/>
    <w:rsid w:val="00877EA3"/>
    <w:rsid w:val="00891E17"/>
    <w:rsid w:val="008966EF"/>
    <w:rsid w:val="008A6622"/>
    <w:rsid w:val="008C3285"/>
    <w:rsid w:val="008C5321"/>
    <w:rsid w:val="0091682B"/>
    <w:rsid w:val="009237C6"/>
    <w:rsid w:val="00926197"/>
    <w:rsid w:val="00927DA5"/>
    <w:rsid w:val="00955E92"/>
    <w:rsid w:val="00965CAC"/>
    <w:rsid w:val="0097510F"/>
    <w:rsid w:val="0098131E"/>
    <w:rsid w:val="00987FF7"/>
    <w:rsid w:val="00993BC4"/>
    <w:rsid w:val="009A0C5D"/>
    <w:rsid w:val="009A4A5C"/>
    <w:rsid w:val="009B234E"/>
    <w:rsid w:val="009D55AB"/>
    <w:rsid w:val="009D5CCC"/>
    <w:rsid w:val="00A26A22"/>
    <w:rsid w:val="00A36699"/>
    <w:rsid w:val="00A40D1E"/>
    <w:rsid w:val="00A54D3E"/>
    <w:rsid w:val="00A77E39"/>
    <w:rsid w:val="00A91DB1"/>
    <w:rsid w:val="00A97F1F"/>
    <w:rsid w:val="00AA7622"/>
    <w:rsid w:val="00AC26D4"/>
    <w:rsid w:val="00AD1EFE"/>
    <w:rsid w:val="00AD5E07"/>
    <w:rsid w:val="00AE0C97"/>
    <w:rsid w:val="00B10B1F"/>
    <w:rsid w:val="00B14E0C"/>
    <w:rsid w:val="00B24F22"/>
    <w:rsid w:val="00B81AFA"/>
    <w:rsid w:val="00B9588C"/>
    <w:rsid w:val="00BA326A"/>
    <w:rsid w:val="00BD121E"/>
    <w:rsid w:val="00C1771C"/>
    <w:rsid w:val="00C218D0"/>
    <w:rsid w:val="00C3128B"/>
    <w:rsid w:val="00C534C3"/>
    <w:rsid w:val="00C631D2"/>
    <w:rsid w:val="00C76365"/>
    <w:rsid w:val="00C96EDD"/>
    <w:rsid w:val="00C9780A"/>
    <w:rsid w:val="00CA2093"/>
    <w:rsid w:val="00CD213E"/>
    <w:rsid w:val="00CD472C"/>
    <w:rsid w:val="00CE6D3C"/>
    <w:rsid w:val="00CF4C5D"/>
    <w:rsid w:val="00D0056C"/>
    <w:rsid w:val="00D006CF"/>
    <w:rsid w:val="00D00DD5"/>
    <w:rsid w:val="00D10672"/>
    <w:rsid w:val="00D12830"/>
    <w:rsid w:val="00D43CD9"/>
    <w:rsid w:val="00D4510F"/>
    <w:rsid w:val="00D65BC9"/>
    <w:rsid w:val="00D7245D"/>
    <w:rsid w:val="00DC411C"/>
    <w:rsid w:val="00DC5A51"/>
    <w:rsid w:val="00DD249E"/>
    <w:rsid w:val="00DE4CEB"/>
    <w:rsid w:val="00E128F8"/>
    <w:rsid w:val="00E421F5"/>
    <w:rsid w:val="00E60F93"/>
    <w:rsid w:val="00E61B89"/>
    <w:rsid w:val="00E644B7"/>
    <w:rsid w:val="00E83602"/>
    <w:rsid w:val="00E90CB2"/>
    <w:rsid w:val="00E9262F"/>
    <w:rsid w:val="00EB0B97"/>
    <w:rsid w:val="00EB7C68"/>
    <w:rsid w:val="00ED3756"/>
    <w:rsid w:val="00EE6B43"/>
    <w:rsid w:val="00EF44BE"/>
    <w:rsid w:val="00EF5C8D"/>
    <w:rsid w:val="00EF5D91"/>
    <w:rsid w:val="00F0380B"/>
    <w:rsid w:val="00F47BFA"/>
    <w:rsid w:val="00F5675A"/>
    <w:rsid w:val="00F61DAD"/>
    <w:rsid w:val="00F632E9"/>
    <w:rsid w:val="00F658BD"/>
    <w:rsid w:val="00F75F83"/>
    <w:rsid w:val="00F85EDE"/>
    <w:rsid w:val="00FB3FBC"/>
    <w:rsid w:val="00FC1EB8"/>
    <w:rsid w:val="00FC5621"/>
    <w:rsid w:val="00FD6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7710F"/>
  <w15:docId w15:val="{D1F3BE07-DB83-4C03-9F7B-A16BFEE7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C8D"/>
    <w:rPr>
      <w:sz w:val="24"/>
      <w:szCs w:val="24"/>
    </w:rPr>
  </w:style>
  <w:style w:type="paragraph" w:styleId="Titolo1">
    <w:name w:val="heading 1"/>
    <w:basedOn w:val="Normale"/>
    <w:next w:val="Normale"/>
    <w:link w:val="Titolo1Carattere"/>
    <w:uiPriority w:val="99"/>
    <w:qFormat/>
    <w:rsid w:val="00D0056C"/>
    <w:pPr>
      <w:keepNext/>
      <w:suppressAutoHyphens/>
      <w:outlineLvl w:val="0"/>
    </w:pPr>
    <w:rPr>
      <w:rFonts w:ascii="Arial" w:hAnsi="Arial" w:cs="Arial"/>
      <w:b/>
      <w:bCs/>
      <w:sz w:val="26"/>
      <w:szCs w:val="26"/>
    </w:rPr>
  </w:style>
  <w:style w:type="paragraph" w:styleId="Titolo2">
    <w:name w:val="heading 2"/>
    <w:basedOn w:val="Normale"/>
    <w:next w:val="Normale"/>
    <w:link w:val="Titolo2Carattere"/>
    <w:uiPriority w:val="99"/>
    <w:qFormat/>
    <w:rsid w:val="00EF5C8D"/>
    <w:pPr>
      <w:keepNext/>
      <w:jc w:val="both"/>
      <w:outlineLvl w:val="1"/>
    </w:pPr>
    <w:rPr>
      <w:rFonts w:ascii="Tahoma" w:hAnsi="Tahoma" w:cs="Tahoma"/>
      <w:b/>
      <w:bCs/>
    </w:rPr>
  </w:style>
  <w:style w:type="paragraph" w:styleId="Titolo4">
    <w:name w:val="heading 4"/>
    <w:basedOn w:val="Normale"/>
    <w:next w:val="Normale"/>
    <w:link w:val="Titolo4Carattere"/>
    <w:uiPriority w:val="99"/>
    <w:qFormat/>
    <w:rsid w:val="00D0056C"/>
    <w:pPr>
      <w:keepNext/>
      <w:suppressAutoHyphens/>
      <w:outlineLvl w:val="3"/>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8ED"/>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9278ED"/>
    <w:rPr>
      <w:rFonts w:ascii="Cambria" w:eastAsia="Times New Roman" w:hAnsi="Cambria" w:cs="Times New Roman"/>
      <w:b/>
      <w:bCs/>
      <w:i/>
      <w:iCs/>
      <w:sz w:val="28"/>
      <w:szCs w:val="28"/>
    </w:rPr>
  </w:style>
  <w:style w:type="character" w:customStyle="1" w:styleId="Titolo4Carattere">
    <w:name w:val="Titolo 4 Carattere"/>
    <w:basedOn w:val="Carpredefinitoparagrafo"/>
    <w:link w:val="Titolo4"/>
    <w:uiPriority w:val="9"/>
    <w:semiHidden/>
    <w:rsid w:val="009278ED"/>
    <w:rPr>
      <w:rFonts w:ascii="Calibri" w:eastAsia="Times New Roman" w:hAnsi="Calibri" w:cs="Times New Roman"/>
      <w:b/>
      <w:bCs/>
      <w:sz w:val="28"/>
      <w:szCs w:val="28"/>
    </w:rPr>
  </w:style>
  <w:style w:type="paragraph" w:styleId="Intestazione">
    <w:name w:val="header"/>
    <w:basedOn w:val="Normale"/>
    <w:link w:val="IntestazioneCarattere"/>
    <w:uiPriority w:val="99"/>
    <w:rsid w:val="00D005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278ED"/>
    <w:rPr>
      <w:sz w:val="24"/>
      <w:szCs w:val="24"/>
    </w:rPr>
  </w:style>
  <w:style w:type="paragraph" w:styleId="Pidipagina">
    <w:name w:val="footer"/>
    <w:basedOn w:val="Normale"/>
    <w:link w:val="PidipaginaCarattere"/>
    <w:uiPriority w:val="99"/>
    <w:rsid w:val="00D0056C"/>
    <w:pPr>
      <w:tabs>
        <w:tab w:val="center" w:pos="4819"/>
        <w:tab w:val="right" w:pos="9638"/>
      </w:tabs>
    </w:pPr>
  </w:style>
  <w:style w:type="character" w:customStyle="1" w:styleId="PidipaginaCarattere">
    <w:name w:val="Piè di pagina Carattere"/>
    <w:basedOn w:val="Carpredefinitoparagrafo"/>
    <w:link w:val="Pidipagina"/>
    <w:uiPriority w:val="99"/>
    <w:locked/>
    <w:rsid w:val="00256BCF"/>
    <w:rPr>
      <w:sz w:val="24"/>
      <w:szCs w:val="24"/>
    </w:rPr>
  </w:style>
  <w:style w:type="character" w:styleId="Collegamentoipertestuale">
    <w:name w:val="Hyperlink"/>
    <w:basedOn w:val="Carpredefinitoparagrafo"/>
    <w:uiPriority w:val="99"/>
    <w:rsid w:val="00D0056C"/>
    <w:rPr>
      <w:color w:val="0000FF"/>
      <w:u w:val="single"/>
    </w:rPr>
  </w:style>
  <w:style w:type="paragraph" w:styleId="Testofumetto">
    <w:name w:val="Balloon Text"/>
    <w:basedOn w:val="Normale"/>
    <w:link w:val="TestofumettoCarattere"/>
    <w:uiPriority w:val="99"/>
    <w:semiHidden/>
    <w:rsid w:val="00ED37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8ED"/>
    <w:rPr>
      <w:sz w:val="0"/>
      <w:szCs w:val="0"/>
    </w:rPr>
  </w:style>
  <w:style w:type="paragraph" w:styleId="Corpotesto">
    <w:name w:val="Body Text"/>
    <w:basedOn w:val="Normale"/>
    <w:link w:val="CorpotestoCarattere"/>
    <w:uiPriority w:val="99"/>
    <w:rsid w:val="00EF5C8D"/>
    <w:pPr>
      <w:jc w:val="both"/>
    </w:pPr>
    <w:rPr>
      <w:rFonts w:ascii="Tahoma" w:hAnsi="Tahoma" w:cs="Tahoma"/>
    </w:rPr>
  </w:style>
  <w:style w:type="character" w:customStyle="1" w:styleId="CorpotestoCarattere">
    <w:name w:val="Corpo testo Carattere"/>
    <w:basedOn w:val="Carpredefinitoparagrafo"/>
    <w:link w:val="Corpotesto"/>
    <w:uiPriority w:val="99"/>
    <w:semiHidden/>
    <w:rsid w:val="009278ED"/>
    <w:rPr>
      <w:sz w:val="24"/>
      <w:szCs w:val="24"/>
    </w:rPr>
  </w:style>
  <w:style w:type="character" w:customStyle="1" w:styleId="annotazioni1">
    <w:name w:val="annotazioni1"/>
    <w:uiPriority w:val="99"/>
    <w:rsid w:val="00707684"/>
    <w:rPr>
      <w:color w:val="000000"/>
      <w:sz w:val="19"/>
      <w:szCs w:val="19"/>
      <w:shd w:val="clear" w:color="auto" w:fill="auto"/>
    </w:rPr>
  </w:style>
  <w:style w:type="table" w:styleId="Grigliatabella">
    <w:name w:val="Table Grid"/>
    <w:basedOn w:val="Tabellanormale"/>
    <w:uiPriority w:val="99"/>
    <w:rsid w:val="00B10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rsid w:val="00CD472C"/>
    <w:pPr>
      <w:spacing w:before="100" w:beforeAutospacing="1" w:after="100" w:afterAutospacing="1"/>
    </w:pPr>
  </w:style>
  <w:style w:type="paragraph" w:styleId="Paragrafoelenco">
    <w:name w:val="List Paragraph"/>
    <w:basedOn w:val="Normale"/>
    <w:uiPriority w:val="34"/>
    <w:qFormat/>
    <w:rsid w:val="00693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39950">
      <w:marLeft w:val="120"/>
      <w:marRight w:val="120"/>
      <w:marTop w:val="120"/>
      <w:marBottom w:val="120"/>
      <w:divBdr>
        <w:top w:val="none" w:sz="0" w:space="0" w:color="auto"/>
        <w:left w:val="none" w:sz="0" w:space="0" w:color="auto"/>
        <w:bottom w:val="none" w:sz="0" w:space="0" w:color="auto"/>
        <w:right w:val="none" w:sz="0" w:space="0" w:color="auto"/>
      </w:divBdr>
    </w:div>
    <w:div w:id="1567639951">
      <w:marLeft w:val="0"/>
      <w:marRight w:val="0"/>
      <w:marTop w:val="0"/>
      <w:marBottom w:val="0"/>
      <w:divBdr>
        <w:top w:val="none" w:sz="0" w:space="0" w:color="auto"/>
        <w:left w:val="none" w:sz="0" w:space="0" w:color="auto"/>
        <w:bottom w:val="none" w:sz="0" w:space="0" w:color="auto"/>
        <w:right w:val="none" w:sz="0" w:space="0" w:color="auto"/>
      </w:divBdr>
    </w:div>
    <w:div w:id="1567639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rta_intest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Carta_intestata</Template>
  <TotalTime>196</TotalTime>
  <Pages>1</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Comunicazione interna n</vt:lpstr>
    </vt:vector>
  </TitlesOfParts>
  <Company>Erasmo da Rotterdam</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interna n</dc:title>
  <dc:creator>aspire</dc:creator>
  <cp:lastModifiedBy>Alessandra Sottini</cp:lastModifiedBy>
  <cp:revision>11</cp:revision>
  <cp:lastPrinted>2014-04-30T07:48:00Z</cp:lastPrinted>
  <dcterms:created xsi:type="dcterms:W3CDTF">2014-06-08T16:22:00Z</dcterms:created>
  <dcterms:modified xsi:type="dcterms:W3CDTF">2020-09-06T12:11:00Z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-1529811012</vt:i4>
  </property>
</Properties>
</file>