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526"/>
        <w:tblW w:w="10827" w:type="dxa"/>
        <w:tblLayout w:type="fixed"/>
        <w:tblCellMar>
          <w:left w:w="70" w:type="dxa"/>
          <w:right w:w="70" w:type="dxa"/>
        </w:tblCellMar>
        <w:tblLook w:val="0000" w:firstRow="0" w:lastRow="0" w:firstColumn="0" w:lastColumn="0" w:noHBand="0" w:noVBand="0"/>
      </w:tblPr>
      <w:tblGrid>
        <w:gridCol w:w="4207"/>
        <w:gridCol w:w="6620"/>
      </w:tblGrid>
      <w:tr w:rsidR="009A2AA9" w:rsidRPr="00252A3C" w14:paraId="449BE1DC" w14:textId="77777777" w:rsidTr="009A2AA9">
        <w:trPr>
          <w:trHeight w:val="1796"/>
        </w:trPr>
        <w:tc>
          <w:tcPr>
            <w:tcW w:w="4207" w:type="dxa"/>
            <w:vAlign w:val="center"/>
          </w:tcPr>
          <w:p w14:paraId="672A6659" w14:textId="77777777" w:rsidR="009A2AA9" w:rsidRPr="00252A3C" w:rsidRDefault="003D5136" w:rsidP="009A2AA9">
            <w:pPr>
              <w:rPr>
                <w:rFonts w:ascii="Verdana" w:hAnsi="Verdana"/>
                <w:sz w:val="20"/>
                <w:szCs w:val="20"/>
              </w:rPr>
            </w:pPr>
            <w:r w:rsidRPr="00252A3C">
              <w:rPr>
                <w:rFonts w:ascii="Verdana" w:hAnsi="Verdana"/>
                <w:noProof/>
                <w:sz w:val="20"/>
                <w:szCs w:val="20"/>
              </w:rPr>
              <w:drawing>
                <wp:inline distT="0" distB="0" distL="0" distR="0" wp14:anchorId="70355C2D" wp14:editId="07777777">
                  <wp:extent cx="2454910" cy="1459230"/>
                  <wp:effectExtent l="0" t="0" r="0" b="0"/>
                  <wp:docPr id="1" name="Immagine 1" descr="1 - erasmoOKKEY colori s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 - erasmoOKKEY colori si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4910" cy="1459230"/>
                          </a:xfrm>
                          <a:prstGeom prst="rect">
                            <a:avLst/>
                          </a:prstGeom>
                          <a:noFill/>
                          <a:ln>
                            <a:noFill/>
                          </a:ln>
                        </pic:spPr>
                      </pic:pic>
                    </a:graphicData>
                  </a:graphic>
                </wp:inline>
              </w:drawing>
            </w:r>
          </w:p>
        </w:tc>
        <w:tc>
          <w:tcPr>
            <w:tcW w:w="6620" w:type="dxa"/>
          </w:tcPr>
          <w:p w14:paraId="0A37501D" w14:textId="77777777" w:rsidR="009A2AA9" w:rsidRPr="00252A3C" w:rsidRDefault="009A2AA9" w:rsidP="009A2AA9">
            <w:pPr>
              <w:pStyle w:val="Titolo2"/>
              <w:rPr>
                <w:rFonts w:ascii="Verdana" w:hAnsi="Verdana"/>
                <w:sz w:val="20"/>
                <w:szCs w:val="20"/>
              </w:rPr>
            </w:pPr>
          </w:p>
          <w:p w14:paraId="2FAB2993" w14:textId="77777777" w:rsidR="009A2AA9" w:rsidRPr="00252A3C" w:rsidRDefault="009A2AA9" w:rsidP="009A2AA9">
            <w:pPr>
              <w:rPr>
                <w:rFonts w:ascii="Verdana" w:hAnsi="Verdana" w:cs="Century Gothic"/>
                <w:b/>
                <w:bCs/>
                <w:color w:val="1E2C70"/>
                <w:sz w:val="20"/>
                <w:szCs w:val="20"/>
              </w:rPr>
            </w:pPr>
            <w:r w:rsidRPr="00252A3C">
              <w:rPr>
                <w:rFonts w:ascii="Verdana" w:hAnsi="Verdana" w:cs="Century Gothic"/>
                <w:b/>
                <w:bCs/>
                <w:color w:val="1E2C70"/>
                <w:sz w:val="20"/>
                <w:szCs w:val="20"/>
              </w:rPr>
              <w:br/>
              <w:t>Liceo Linguistico</w:t>
            </w:r>
          </w:p>
          <w:p w14:paraId="67009995" w14:textId="77777777" w:rsidR="009A2AA9" w:rsidRPr="00252A3C" w:rsidRDefault="009A2AA9" w:rsidP="009A2AA9">
            <w:pPr>
              <w:rPr>
                <w:rFonts w:ascii="Verdana" w:hAnsi="Verdana" w:cs="Century Gothic"/>
                <w:b/>
                <w:bCs/>
                <w:color w:val="1E2C70"/>
                <w:sz w:val="20"/>
                <w:szCs w:val="20"/>
              </w:rPr>
            </w:pPr>
            <w:r w:rsidRPr="00252A3C">
              <w:rPr>
                <w:rFonts w:ascii="Verdana" w:hAnsi="Verdana" w:cs="Century Gothic"/>
                <w:b/>
                <w:bCs/>
                <w:color w:val="1E2C70"/>
                <w:sz w:val="20"/>
                <w:szCs w:val="20"/>
              </w:rPr>
              <w:t>Liceo delle Scienze Umane</w:t>
            </w:r>
          </w:p>
          <w:p w14:paraId="3946F3E9" w14:textId="77777777" w:rsidR="009A2AA9" w:rsidRPr="00252A3C" w:rsidRDefault="009A2AA9" w:rsidP="009A2AA9">
            <w:pPr>
              <w:rPr>
                <w:rFonts w:ascii="Verdana" w:hAnsi="Verdana" w:cs="Century Gothic"/>
                <w:b/>
                <w:bCs/>
                <w:color w:val="1E2C70"/>
                <w:sz w:val="20"/>
                <w:szCs w:val="20"/>
              </w:rPr>
            </w:pPr>
            <w:r w:rsidRPr="00252A3C">
              <w:rPr>
                <w:rFonts w:ascii="Verdana" w:hAnsi="Verdana" w:cs="Century Gothic"/>
                <w:b/>
                <w:bCs/>
                <w:color w:val="1E2C70"/>
                <w:sz w:val="20"/>
                <w:szCs w:val="20"/>
              </w:rPr>
              <w:t>Liceo delle Scienze Umane Opzione Economico Sociale</w:t>
            </w:r>
          </w:p>
          <w:p w14:paraId="5DAB6C7B" w14:textId="77777777" w:rsidR="009A2AA9" w:rsidRPr="00252A3C" w:rsidRDefault="009A2AA9" w:rsidP="009A2AA9">
            <w:pPr>
              <w:rPr>
                <w:rFonts w:ascii="Verdana" w:hAnsi="Verdana" w:cs="Century Gothic"/>
                <w:b/>
                <w:bCs/>
                <w:color w:val="1E2C70"/>
                <w:sz w:val="20"/>
                <w:szCs w:val="20"/>
              </w:rPr>
            </w:pPr>
          </w:p>
          <w:p w14:paraId="2A2FF980" w14:textId="77777777" w:rsidR="009A2AA9" w:rsidRPr="00252A3C" w:rsidRDefault="009A2AA9" w:rsidP="009A2AA9">
            <w:pPr>
              <w:pStyle w:val="Intestazione"/>
              <w:rPr>
                <w:rFonts w:ascii="Verdana" w:hAnsi="Verdana" w:cs="Century Gothic"/>
                <w:b/>
                <w:bCs/>
                <w:color w:val="1E2C70"/>
                <w:sz w:val="20"/>
                <w:szCs w:val="20"/>
              </w:rPr>
            </w:pPr>
            <w:r w:rsidRPr="00252A3C">
              <w:rPr>
                <w:rFonts w:ascii="Verdana" w:hAnsi="Verdana" w:cs="Century Gothic"/>
                <w:b/>
                <w:bCs/>
                <w:color w:val="1E2C70"/>
                <w:sz w:val="20"/>
                <w:szCs w:val="20"/>
              </w:rPr>
              <w:t xml:space="preserve">viale Italia, 409 – 20099 Sesto San Giovanni  (MI) </w:t>
            </w:r>
          </w:p>
          <w:p w14:paraId="6F43A5DD" w14:textId="77777777" w:rsidR="009A2AA9" w:rsidRPr="00252A3C" w:rsidRDefault="009A2AA9" w:rsidP="009A2AA9">
            <w:pPr>
              <w:pStyle w:val="Intestazione"/>
              <w:rPr>
                <w:rFonts w:ascii="Verdana" w:eastAsia="Dotum" w:hAnsi="Verdana" w:cs="Century Gothic"/>
                <w:b/>
                <w:bCs/>
                <w:color w:val="0070C0"/>
                <w:sz w:val="20"/>
                <w:szCs w:val="20"/>
                <w:lang w:val="en-US"/>
              </w:rPr>
            </w:pPr>
            <w:r w:rsidRPr="00252A3C">
              <w:rPr>
                <w:rFonts w:ascii="Verdana" w:eastAsia="Dotum" w:hAnsi="Verdana" w:cs="Century Gothic"/>
                <w:b/>
                <w:bCs/>
                <w:color w:val="1E2C70"/>
                <w:sz w:val="20"/>
                <w:szCs w:val="20"/>
                <w:lang w:val="en-US"/>
              </w:rPr>
              <w:t>sito web: www.erasmosesto.edu.it</w:t>
            </w:r>
          </w:p>
        </w:tc>
      </w:tr>
      <w:tr w:rsidR="009A2AA9" w:rsidRPr="00252A3C" w14:paraId="29BD33D7" w14:textId="77777777" w:rsidTr="009A2AA9">
        <w:trPr>
          <w:cantSplit/>
        </w:trPr>
        <w:tc>
          <w:tcPr>
            <w:tcW w:w="10827" w:type="dxa"/>
            <w:gridSpan w:val="2"/>
          </w:tcPr>
          <w:p w14:paraId="02EB378F" w14:textId="77777777" w:rsidR="009A2AA9" w:rsidRPr="00252A3C" w:rsidRDefault="009A2AA9" w:rsidP="009A2AA9">
            <w:pPr>
              <w:pStyle w:val="Intestazione"/>
              <w:rPr>
                <w:rFonts w:ascii="Verdana" w:eastAsia="Dotum" w:hAnsi="Verdana" w:cs="Century Gothic"/>
                <w:color w:val="0070C0"/>
                <w:sz w:val="20"/>
                <w:szCs w:val="20"/>
                <w:lang w:val="en-US"/>
              </w:rPr>
            </w:pPr>
          </w:p>
          <w:p w14:paraId="3397C9C0" w14:textId="77777777" w:rsidR="009A2AA9" w:rsidRPr="00252A3C" w:rsidRDefault="009A2AA9" w:rsidP="009A2AA9">
            <w:pPr>
              <w:pStyle w:val="Intestazione"/>
              <w:jc w:val="center"/>
              <w:rPr>
                <w:rFonts w:ascii="Verdana" w:eastAsia="Dotum" w:hAnsi="Verdana" w:cs="Century Gothic"/>
                <w:color w:val="323E4F"/>
                <w:sz w:val="20"/>
                <w:szCs w:val="20"/>
              </w:rPr>
            </w:pPr>
            <w:r w:rsidRPr="00252A3C">
              <w:rPr>
                <w:rFonts w:ascii="Verdana" w:eastAsia="Dotum" w:hAnsi="Verdana" w:cs="Century Gothic"/>
                <w:color w:val="323E4F"/>
                <w:sz w:val="20"/>
                <w:szCs w:val="20"/>
              </w:rPr>
              <w:t xml:space="preserve">telefono: 022428129 – email: </w:t>
            </w:r>
            <w:hyperlink r:id="rId8" w:history="1">
              <w:r w:rsidRPr="00252A3C">
                <w:rPr>
                  <w:rStyle w:val="Collegamentoipertestuale"/>
                  <w:rFonts w:ascii="Verdana" w:eastAsia="Dotum" w:hAnsi="Verdana" w:cs="Century Gothic"/>
                  <w:color w:val="323E4F"/>
                  <w:sz w:val="20"/>
                  <w:szCs w:val="20"/>
                </w:rPr>
                <w:t>mipm070008@istruzione.it</w:t>
              </w:r>
            </w:hyperlink>
            <w:r w:rsidRPr="00252A3C">
              <w:rPr>
                <w:rFonts w:ascii="Verdana" w:eastAsia="Dotum" w:hAnsi="Verdana" w:cs="Century Gothic"/>
                <w:color w:val="323E4F"/>
                <w:sz w:val="20"/>
                <w:szCs w:val="20"/>
              </w:rPr>
              <w:t xml:space="preserve"> – email: certificata: </w:t>
            </w:r>
            <w:hyperlink r:id="rId9" w:history="1">
              <w:r w:rsidRPr="00252A3C">
                <w:rPr>
                  <w:rStyle w:val="Collegamentoipertestuale"/>
                  <w:rFonts w:ascii="Verdana" w:eastAsia="Dotum" w:hAnsi="Verdana" w:cs="Century Gothic"/>
                  <w:color w:val="323E4F"/>
                  <w:sz w:val="20"/>
                  <w:szCs w:val="20"/>
                </w:rPr>
                <w:t>mipm070008@pec.istruzione.it</w:t>
              </w:r>
            </w:hyperlink>
          </w:p>
          <w:p w14:paraId="7E905050" w14:textId="77777777" w:rsidR="009A2AA9" w:rsidRPr="00252A3C" w:rsidRDefault="009A2AA9" w:rsidP="009A2AA9">
            <w:pPr>
              <w:pStyle w:val="Intestazione"/>
              <w:jc w:val="center"/>
              <w:rPr>
                <w:rFonts w:ascii="Verdana" w:hAnsi="Verdana" w:cs="Century Gothic"/>
                <w:sz w:val="20"/>
                <w:szCs w:val="20"/>
              </w:rPr>
            </w:pPr>
            <w:r w:rsidRPr="00252A3C">
              <w:rPr>
                <w:rFonts w:ascii="Verdana" w:eastAsia="Dotum" w:hAnsi="Verdana" w:cs="Century Gothic"/>
                <w:color w:val="323E4F"/>
                <w:sz w:val="20"/>
                <w:szCs w:val="20"/>
              </w:rPr>
              <w:t xml:space="preserve">codice meccanografico: MIPM070008 – codice fiscale: 94511030150 </w:t>
            </w:r>
          </w:p>
        </w:tc>
      </w:tr>
    </w:tbl>
    <w:p w14:paraId="6A05A809" w14:textId="77777777" w:rsidR="00CB3925" w:rsidRPr="00252A3C" w:rsidRDefault="00CB3925" w:rsidP="009460FF">
      <w:pPr>
        <w:rPr>
          <w:rFonts w:ascii="Verdana" w:hAnsi="Verdana"/>
          <w:bCs/>
          <w:sz w:val="20"/>
          <w:szCs w:val="20"/>
        </w:rPr>
      </w:pPr>
    </w:p>
    <w:p w14:paraId="27CA602A" w14:textId="1BE35B5B" w:rsidR="0023476D" w:rsidRPr="00252A3C" w:rsidRDefault="00B1652E" w:rsidP="00A869BD">
      <w:pPr>
        <w:jc w:val="both"/>
        <w:rPr>
          <w:rFonts w:ascii="Verdana" w:hAnsi="Verdana"/>
          <w:b/>
          <w:sz w:val="20"/>
          <w:szCs w:val="20"/>
        </w:rPr>
      </w:pPr>
      <w:r w:rsidRPr="00252A3C">
        <w:rPr>
          <w:rFonts w:ascii="Verdana" w:hAnsi="Verdana"/>
          <w:b/>
          <w:sz w:val="20"/>
          <w:szCs w:val="20"/>
        </w:rPr>
        <w:t>Proposta di modifiche al processo di progettazione didattica da discutere</w:t>
      </w:r>
      <w:r w:rsidR="00CB4218" w:rsidRPr="00252A3C">
        <w:rPr>
          <w:rFonts w:ascii="Verdana" w:hAnsi="Verdana"/>
          <w:b/>
          <w:sz w:val="20"/>
          <w:szCs w:val="20"/>
        </w:rPr>
        <w:t xml:space="preserve"> in occasione delle riunioni di dipartimento e nel</w:t>
      </w:r>
      <w:r w:rsidRPr="00252A3C">
        <w:rPr>
          <w:rFonts w:ascii="Verdana" w:hAnsi="Verdana"/>
          <w:b/>
          <w:sz w:val="20"/>
          <w:szCs w:val="20"/>
        </w:rPr>
        <w:t xml:space="preserve"> CD </w:t>
      </w:r>
      <w:r w:rsidR="00CB4218" w:rsidRPr="00252A3C">
        <w:rPr>
          <w:rFonts w:ascii="Verdana" w:hAnsi="Verdana"/>
          <w:b/>
          <w:sz w:val="20"/>
          <w:szCs w:val="20"/>
        </w:rPr>
        <w:t>del</w:t>
      </w:r>
      <w:r w:rsidRPr="00252A3C">
        <w:rPr>
          <w:rFonts w:ascii="Verdana" w:hAnsi="Verdana"/>
          <w:b/>
          <w:sz w:val="20"/>
          <w:szCs w:val="20"/>
        </w:rPr>
        <w:t xml:space="preserve"> 14-9-2021</w:t>
      </w:r>
      <w:r w:rsidR="00684E8A" w:rsidRPr="00252A3C">
        <w:rPr>
          <w:rFonts w:ascii="Verdana" w:hAnsi="Verdana"/>
          <w:b/>
          <w:sz w:val="20"/>
          <w:szCs w:val="20"/>
        </w:rPr>
        <w:t>.</w:t>
      </w:r>
    </w:p>
    <w:p w14:paraId="5A39BBE3" w14:textId="00216A38" w:rsidR="00D96044" w:rsidRPr="00252A3C" w:rsidRDefault="00252A3C" w:rsidP="00A869BD">
      <w:pPr>
        <w:rPr>
          <w:rFonts w:ascii="Verdana" w:hAnsi="Verdana"/>
          <w:b/>
          <w:sz w:val="20"/>
          <w:szCs w:val="20"/>
        </w:rPr>
      </w:pPr>
      <w:r w:rsidRPr="00252A3C">
        <w:rPr>
          <w:rFonts w:ascii="Verdana" w:hAnsi="Verdana"/>
          <w:b/>
          <w:sz w:val="20"/>
          <w:szCs w:val="20"/>
        </w:rPr>
        <w:t>In allegato:</w:t>
      </w:r>
    </w:p>
    <w:p w14:paraId="1CF48BA9" w14:textId="313D5609" w:rsidR="00252A3C" w:rsidRPr="00252A3C" w:rsidRDefault="00252A3C" w:rsidP="00A869BD">
      <w:pPr>
        <w:rPr>
          <w:rFonts w:ascii="Verdana" w:hAnsi="Verdana"/>
          <w:b/>
          <w:sz w:val="20"/>
          <w:szCs w:val="20"/>
        </w:rPr>
      </w:pPr>
      <w:r w:rsidRPr="00252A3C">
        <w:rPr>
          <w:rFonts w:ascii="Verdana" w:hAnsi="Verdana"/>
          <w:b/>
          <w:sz w:val="20"/>
          <w:szCs w:val="20"/>
        </w:rPr>
        <w:t>A_progettazione_di_disciplina_proposta_2021</w:t>
      </w:r>
    </w:p>
    <w:p w14:paraId="191A5769" w14:textId="326C5AFE" w:rsidR="00252A3C" w:rsidRPr="00252A3C" w:rsidRDefault="00252A3C" w:rsidP="00A869BD">
      <w:pPr>
        <w:rPr>
          <w:rFonts w:ascii="Verdana" w:hAnsi="Verdana"/>
          <w:b/>
          <w:sz w:val="20"/>
          <w:szCs w:val="20"/>
        </w:rPr>
      </w:pPr>
      <w:r w:rsidRPr="00252A3C">
        <w:rPr>
          <w:rFonts w:ascii="Verdana" w:hAnsi="Verdana"/>
          <w:b/>
          <w:sz w:val="20"/>
          <w:szCs w:val="20"/>
        </w:rPr>
        <w:t>B_valutazione_progettazione_di_disciplina_proposta_2021</w:t>
      </w:r>
    </w:p>
    <w:p w14:paraId="01EB9705" w14:textId="0857B095" w:rsidR="00252A3C" w:rsidRPr="00252A3C" w:rsidRDefault="00252A3C" w:rsidP="00A869BD">
      <w:pPr>
        <w:rPr>
          <w:rFonts w:ascii="Verdana" w:hAnsi="Verdana"/>
          <w:b/>
          <w:sz w:val="20"/>
          <w:szCs w:val="20"/>
        </w:rPr>
      </w:pPr>
      <w:r w:rsidRPr="00252A3C">
        <w:rPr>
          <w:rFonts w:ascii="Verdana" w:hAnsi="Verdana"/>
          <w:b/>
          <w:sz w:val="20"/>
          <w:szCs w:val="20"/>
        </w:rPr>
        <w:t>C_gestione_debito_formativo_proposta_2021</w:t>
      </w:r>
    </w:p>
    <w:p w14:paraId="271DFEA6" w14:textId="11FA9CB1" w:rsidR="00252A3C" w:rsidRPr="00252A3C" w:rsidRDefault="00252A3C" w:rsidP="00A869BD">
      <w:pPr>
        <w:rPr>
          <w:rFonts w:ascii="Verdana" w:hAnsi="Verdana"/>
          <w:b/>
          <w:sz w:val="20"/>
          <w:szCs w:val="20"/>
        </w:rPr>
      </w:pPr>
      <w:r w:rsidRPr="00252A3C">
        <w:rPr>
          <w:rFonts w:ascii="Verdana" w:hAnsi="Verdana"/>
          <w:b/>
          <w:sz w:val="20"/>
          <w:szCs w:val="20"/>
        </w:rPr>
        <w:t>progettazione_cdc_proposta_2021</w:t>
      </w:r>
    </w:p>
    <w:p w14:paraId="7066C897" w14:textId="77777777" w:rsidR="00B1652E" w:rsidRPr="00252A3C" w:rsidRDefault="00B1652E" w:rsidP="00B1652E">
      <w:pPr>
        <w:numPr>
          <w:ilvl w:val="0"/>
          <w:numId w:val="25"/>
        </w:numPr>
        <w:shd w:val="clear" w:color="auto" w:fill="FFFFFF"/>
        <w:spacing w:before="100" w:beforeAutospacing="1" w:after="100" w:afterAutospacing="1"/>
        <w:textAlignment w:val="baseline"/>
        <w:rPr>
          <w:rFonts w:ascii="Verdana" w:hAnsi="Verdana"/>
          <w:b/>
          <w:bCs/>
          <w:color w:val="000000"/>
          <w:sz w:val="20"/>
          <w:szCs w:val="20"/>
        </w:rPr>
      </w:pPr>
      <w:r w:rsidRPr="00252A3C">
        <w:rPr>
          <w:rFonts w:ascii="Verdana" w:hAnsi="Verdana"/>
          <w:b/>
          <w:bCs/>
          <w:color w:val="000000"/>
          <w:sz w:val="20"/>
          <w:szCs w:val="20"/>
        </w:rPr>
        <w:t>Progettazione di disciplina</w:t>
      </w:r>
    </w:p>
    <w:p w14:paraId="322A3128" w14:textId="77777777" w:rsidR="00B1652E" w:rsidRPr="00252A3C" w:rsidRDefault="00B1652E" w:rsidP="00B1652E">
      <w:pPr>
        <w:shd w:val="clear" w:color="auto" w:fill="FFFFFF"/>
        <w:jc w:val="both"/>
        <w:textAlignment w:val="baseline"/>
        <w:rPr>
          <w:rFonts w:ascii="Verdana" w:hAnsi="Verdana"/>
          <w:color w:val="000000"/>
          <w:sz w:val="20"/>
          <w:szCs w:val="20"/>
        </w:rPr>
      </w:pPr>
      <w:r w:rsidRPr="00252A3C">
        <w:rPr>
          <w:rFonts w:ascii="Verdana" w:hAnsi="Verdana"/>
          <w:color w:val="000000"/>
          <w:sz w:val="20"/>
          <w:szCs w:val="20"/>
        </w:rPr>
        <w:t>La durata della progettazione di disciplina diventa triennale, con la stessa cadenza del PTOF.</w:t>
      </w:r>
    </w:p>
    <w:p w14:paraId="17AC9F61" w14:textId="77777777" w:rsidR="00B1652E" w:rsidRPr="00252A3C" w:rsidRDefault="00B1652E" w:rsidP="00B1652E">
      <w:pPr>
        <w:shd w:val="clear" w:color="auto" w:fill="FFFFFF"/>
        <w:jc w:val="both"/>
        <w:textAlignment w:val="baseline"/>
        <w:rPr>
          <w:rFonts w:ascii="Verdana" w:hAnsi="Verdana"/>
          <w:color w:val="000000"/>
          <w:sz w:val="20"/>
          <w:szCs w:val="20"/>
        </w:rPr>
      </w:pPr>
      <w:r w:rsidRPr="00252A3C">
        <w:rPr>
          <w:rFonts w:ascii="Verdana" w:hAnsi="Verdana"/>
          <w:color w:val="000000"/>
          <w:sz w:val="20"/>
          <w:szCs w:val="20"/>
        </w:rPr>
        <w:t>Per questo a.s., terzo dell'attuale esercizio PTOF, viene quindi riconfermato quanto pianificato per 20-21.</w:t>
      </w:r>
    </w:p>
    <w:p w14:paraId="7B8E2DDC" w14:textId="025E043D" w:rsidR="005E4BFF" w:rsidRPr="00252A3C" w:rsidRDefault="00B1652E" w:rsidP="00B1652E">
      <w:pPr>
        <w:shd w:val="clear" w:color="auto" w:fill="FFFFFF"/>
        <w:jc w:val="both"/>
        <w:textAlignment w:val="baseline"/>
        <w:rPr>
          <w:rFonts w:ascii="Verdana" w:hAnsi="Verdana"/>
          <w:color w:val="000000"/>
          <w:sz w:val="20"/>
          <w:szCs w:val="20"/>
        </w:rPr>
      </w:pPr>
      <w:r w:rsidRPr="00252A3C">
        <w:rPr>
          <w:rFonts w:ascii="Verdana" w:hAnsi="Verdana"/>
          <w:color w:val="000000"/>
          <w:sz w:val="20"/>
          <w:szCs w:val="20"/>
        </w:rPr>
        <w:t>Per il singolo anno scolastico</w:t>
      </w:r>
      <w:r w:rsidR="005E4BFF" w:rsidRPr="00252A3C">
        <w:rPr>
          <w:rFonts w:ascii="Verdana" w:hAnsi="Verdana"/>
          <w:color w:val="000000"/>
          <w:sz w:val="20"/>
          <w:szCs w:val="20"/>
        </w:rPr>
        <w:t xml:space="preserve"> intermedio</w:t>
      </w:r>
      <w:r w:rsidRPr="00252A3C">
        <w:rPr>
          <w:rFonts w:ascii="Verdana" w:hAnsi="Verdana"/>
          <w:color w:val="000000"/>
          <w:sz w:val="20"/>
          <w:szCs w:val="20"/>
        </w:rPr>
        <w:t xml:space="preserve">, il dipartimento, sulla base degli esiti ottenuti, valuta criticità e positività, e pianifica i correttivi alle criticità, </w:t>
      </w:r>
      <w:r w:rsidR="005E4BFF" w:rsidRPr="00252A3C">
        <w:rPr>
          <w:rFonts w:ascii="Verdana" w:hAnsi="Verdana"/>
          <w:color w:val="000000"/>
          <w:sz w:val="20"/>
          <w:szCs w:val="20"/>
        </w:rPr>
        <w:t>secondo il modello introdotto nel 2016.</w:t>
      </w:r>
    </w:p>
    <w:p w14:paraId="389AC37E" w14:textId="7B2DF979" w:rsidR="00B1652E" w:rsidRPr="00252A3C" w:rsidRDefault="005E4BFF" w:rsidP="00B1652E">
      <w:pPr>
        <w:shd w:val="clear" w:color="auto" w:fill="FFFFFF"/>
        <w:jc w:val="both"/>
        <w:textAlignment w:val="baseline"/>
        <w:rPr>
          <w:rFonts w:ascii="Verdana" w:hAnsi="Verdana"/>
          <w:color w:val="000000"/>
          <w:sz w:val="20"/>
          <w:szCs w:val="20"/>
        </w:rPr>
      </w:pPr>
      <w:r w:rsidRPr="00252A3C">
        <w:rPr>
          <w:rFonts w:ascii="Verdana" w:hAnsi="Verdana"/>
          <w:color w:val="000000"/>
          <w:sz w:val="20"/>
          <w:szCs w:val="20"/>
        </w:rPr>
        <w:t>I</w:t>
      </w:r>
      <w:r w:rsidR="00B1652E" w:rsidRPr="00252A3C">
        <w:rPr>
          <w:rFonts w:ascii="Verdana" w:hAnsi="Verdana"/>
          <w:color w:val="000000"/>
          <w:sz w:val="20"/>
          <w:szCs w:val="20"/>
        </w:rPr>
        <w:t>n questo modo, si opera a livello dipartimentale come a livello di istituto con RAV e PDM</w:t>
      </w:r>
      <w:r w:rsidRPr="00252A3C">
        <w:rPr>
          <w:rFonts w:ascii="Verdana" w:hAnsi="Verdana"/>
          <w:color w:val="000000"/>
          <w:sz w:val="20"/>
          <w:szCs w:val="20"/>
        </w:rPr>
        <w:t xml:space="preserve">, </w:t>
      </w:r>
      <w:r w:rsidR="00B1652E" w:rsidRPr="00252A3C">
        <w:rPr>
          <w:rFonts w:ascii="Verdana" w:hAnsi="Verdana"/>
          <w:color w:val="000000"/>
          <w:sz w:val="20"/>
          <w:szCs w:val="20"/>
        </w:rPr>
        <w:t>al fine di:</w:t>
      </w:r>
    </w:p>
    <w:p w14:paraId="319C7B85" w14:textId="0ED93EF0" w:rsidR="007A3CCD" w:rsidRPr="00252A3C" w:rsidRDefault="007A3CCD" w:rsidP="001B49B0">
      <w:pPr>
        <w:pStyle w:val="Paragrafoelenco"/>
        <w:numPr>
          <w:ilvl w:val="0"/>
          <w:numId w:val="29"/>
        </w:numPr>
        <w:shd w:val="clear" w:color="auto" w:fill="FFFFFF"/>
        <w:jc w:val="both"/>
        <w:textAlignment w:val="baseline"/>
        <w:rPr>
          <w:rFonts w:ascii="Verdana" w:hAnsi="Verdana"/>
          <w:color w:val="000000"/>
          <w:sz w:val="20"/>
          <w:szCs w:val="20"/>
        </w:rPr>
      </w:pPr>
      <w:r w:rsidRPr="00252A3C">
        <w:rPr>
          <w:rFonts w:ascii="Verdana" w:hAnsi="Verdana"/>
          <w:color w:val="000000"/>
          <w:sz w:val="20"/>
          <w:szCs w:val="20"/>
        </w:rPr>
        <w:t>focalizzare le riflessioni e le decisioni intermedie su metodi, strumenti, verifiche e valutazione;</w:t>
      </w:r>
    </w:p>
    <w:p w14:paraId="4A1AA2F9" w14:textId="214A11E0" w:rsidR="00B1652E" w:rsidRPr="00252A3C" w:rsidRDefault="00B1652E" w:rsidP="001B49B0">
      <w:pPr>
        <w:pStyle w:val="Paragrafoelenco"/>
        <w:numPr>
          <w:ilvl w:val="0"/>
          <w:numId w:val="29"/>
        </w:numPr>
        <w:shd w:val="clear" w:color="auto" w:fill="FFFFFF"/>
        <w:jc w:val="both"/>
        <w:textAlignment w:val="baseline"/>
        <w:rPr>
          <w:rFonts w:ascii="Verdana" w:hAnsi="Verdana"/>
          <w:color w:val="000000"/>
          <w:sz w:val="20"/>
          <w:szCs w:val="20"/>
        </w:rPr>
      </w:pPr>
      <w:r w:rsidRPr="00252A3C">
        <w:rPr>
          <w:rFonts w:ascii="Verdana" w:hAnsi="Verdana"/>
          <w:color w:val="000000"/>
          <w:sz w:val="20"/>
          <w:szCs w:val="20"/>
        </w:rPr>
        <w:t>progettare in generale </w:t>
      </w:r>
      <w:r w:rsidRPr="00252A3C">
        <w:rPr>
          <w:rFonts w:ascii="Verdana" w:hAnsi="Verdana"/>
          <w:i/>
          <w:iCs/>
          <w:color w:val="000000"/>
          <w:sz w:val="20"/>
          <w:szCs w:val="20"/>
        </w:rPr>
        <w:t>curricoli abili</w:t>
      </w:r>
      <w:r w:rsidRPr="00252A3C">
        <w:rPr>
          <w:rFonts w:ascii="Verdana" w:hAnsi="Verdana"/>
          <w:color w:val="000000"/>
          <w:sz w:val="20"/>
          <w:szCs w:val="20"/>
        </w:rPr>
        <w:t> che formano </w:t>
      </w:r>
      <w:r w:rsidRPr="00252A3C">
        <w:rPr>
          <w:rFonts w:ascii="Verdana" w:hAnsi="Verdana"/>
          <w:i/>
          <w:iCs/>
          <w:color w:val="000000"/>
          <w:sz w:val="20"/>
          <w:szCs w:val="20"/>
        </w:rPr>
        <w:t>studenti esperti,</w:t>
      </w:r>
      <w:r w:rsidRPr="00252A3C">
        <w:rPr>
          <w:rFonts w:ascii="Verdana" w:hAnsi="Verdana"/>
          <w:color w:val="000000"/>
          <w:sz w:val="20"/>
          <w:szCs w:val="20"/>
        </w:rPr>
        <w:t xml:space="preserve"> indipendentemente dalle differenti abilità individuali; </w:t>
      </w:r>
    </w:p>
    <w:p w14:paraId="67B421A7" w14:textId="3F502F04" w:rsidR="007A3CCD" w:rsidRPr="00252A3C" w:rsidRDefault="00B1652E" w:rsidP="001B49B0">
      <w:pPr>
        <w:pStyle w:val="Paragrafoelenco"/>
        <w:numPr>
          <w:ilvl w:val="0"/>
          <w:numId w:val="29"/>
        </w:numPr>
        <w:shd w:val="clear" w:color="auto" w:fill="FFFFFF"/>
        <w:jc w:val="both"/>
        <w:textAlignment w:val="baseline"/>
        <w:rPr>
          <w:rFonts w:ascii="Verdana" w:hAnsi="Verdana"/>
          <w:color w:val="000000"/>
          <w:sz w:val="20"/>
          <w:szCs w:val="20"/>
        </w:rPr>
      </w:pPr>
      <w:r w:rsidRPr="00252A3C">
        <w:rPr>
          <w:rFonts w:ascii="Verdana" w:hAnsi="Verdana"/>
          <w:color w:val="000000"/>
          <w:sz w:val="20"/>
          <w:szCs w:val="20"/>
        </w:rPr>
        <w:t>assicurare di consegu</w:t>
      </w:r>
      <w:r w:rsidR="007A3CCD" w:rsidRPr="00252A3C">
        <w:rPr>
          <w:rFonts w:ascii="Verdana" w:hAnsi="Verdana"/>
          <w:color w:val="000000"/>
          <w:sz w:val="20"/>
          <w:szCs w:val="20"/>
        </w:rPr>
        <w:t>en</w:t>
      </w:r>
      <w:r w:rsidRPr="00252A3C">
        <w:rPr>
          <w:rFonts w:ascii="Verdana" w:hAnsi="Verdana"/>
          <w:color w:val="000000"/>
          <w:sz w:val="20"/>
          <w:szCs w:val="20"/>
        </w:rPr>
        <w:t xml:space="preserve">za il presupposto per </w:t>
      </w:r>
      <w:r w:rsidR="007A3CCD" w:rsidRPr="00252A3C">
        <w:rPr>
          <w:rFonts w:ascii="Verdana" w:hAnsi="Verdana"/>
          <w:color w:val="000000"/>
          <w:sz w:val="20"/>
          <w:szCs w:val="20"/>
        </w:rPr>
        <w:t xml:space="preserve">individualizzazioni e personalizzazioni concretamente connesse e coerenti con il percorso </w:t>
      </w:r>
      <w:r w:rsidR="007A3CCD" w:rsidRPr="00252A3C">
        <w:rPr>
          <w:rFonts w:ascii="Verdana" w:hAnsi="Verdana"/>
          <w:i/>
          <w:iCs/>
          <w:color w:val="000000"/>
          <w:sz w:val="20"/>
          <w:szCs w:val="20"/>
        </w:rPr>
        <w:t>main stream</w:t>
      </w:r>
      <w:r w:rsidR="007A3CCD" w:rsidRPr="00252A3C">
        <w:rPr>
          <w:rFonts w:ascii="Verdana" w:hAnsi="Verdana"/>
          <w:color w:val="000000"/>
          <w:sz w:val="20"/>
          <w:szCs w:val="20"/>
        </w:rPr>
        <w:t>;</w:t>
      </w:r>
    </w:p>
    <w:p w14:paraId="02287E47" w14:textId="0E7E99B6" w:rsidR="007A3CCD" w:rsidRPr="00252A3C" w:rsidRDefault="007A3CCD" w:rsidP="001B49B0">
      <w:pPr>
        <w:pStyle w:val="Paragrafoelenco"/>
        <w:numPr>
          <w:ilvl w:val="0"/>
          <w:numId w:val="29"/>
        </w:numPr>
        <w:shd w:val="clear" w:color="auto" w:fill="FFFFFF"/>
        <w:jc w:val="both"/>
        <w:textAlignment w:val="baseline"/>
        <w:rPr>
          <w:rFonts w:ascii="Verdana" w:hAnsi="Verdana"/>
          <w:color w:val="000000"/>
          <w:sz w:val="20"/>
          <w:szCs w:val="20"/>
        </w:rPr>
      </w:pPr>
      <w:r w:rsidRPr="00252A3C">
        <w:rPr>
          <w:rFonts w:ascii="Verdana" w:hAnsi="Verdana"/>
          <w:color w:val="000000"/>
          <w:sz w:val="20"/>
          <w:szCs w:val="20"/>
        </w:rPr>
        <w:t>modificare il quadro comune della progettazione di disciplina sulla base di esperienze, osservazioni, dati</w:t>
      </w:r>
      <w:r w:rsidR="001B49B0" w:rsidRPr="00252A3C">
        <w:rPr>
          <w:rFonts w:ascii="Verdana" w:hAnsi="Verdana"/>
          <w:color w:val="000000"/>
          <w:sz w:val="20"/>
          <w:szCs w:val="20"/>
        </w:rPr>
        <w:t>,</w:t>
      </w:r>
      <w:r w:rsidR="005E4BFF" w:rsidRPr="00252A3C">
        <w:rPr>
          <w:rFonts w:ascii="Verdana" w:hAnsi="Verdana"/>
          <w:color w:val="000000"/>
          <w:sz w:val="20"/>
          <w:szCs w:val="20"/>
        </w:rPr>
        <w:t xml:space="preserve"> di medio periodo,</w:t>
      </w:r>
      <w:r w:rsidR="001B49B0" w:rsidRPr="00252A3C">
        <w:rPr>
          <w:rFonts w:ascii="Verdana" w:hAnsi="Verdana"/>
          <w:color w:val="000000"/>
          <w:sz w:val="20"/>
          <w:szCs w:val="20"/>
        </w:rPr>
        <w:t xml:space="preserve"> che meglio possono evidenziare il trend d’istituto.</w:t>
      </w:r>
    </w:p>
    <w:p w14:paraId="7A303709" w14:textId="035837E5" w:rsidR="00D63192" w:rsidRPr="00252A3C" w:rsidRDefault="00252A3C" w:rsidP="005E4BFF">
      <w:pPr>
        <w:shd w:val="clear" w:color="auto" w:fill="FFFFFF"/>
        <w:jc w:val="both"/>
        <w:textAlignment w:val="baseline"/>
        <w:rPr>
          <w:rFonts w:ascii="Verdana" w:hAnsi="Verdana"/>
          <w:color w:val="000000"/>
          <w:sz w:val="20"/>
          <w:szCs w:val="20"/>
        </w:rPr>
      </w:pPr>
      <w:r w:rsidRPr="00252A3C">
        <w:rPr>
          <w:rFonts w:ascii="Verdana" w:hAnsi="Verdana"/>
          <w:color w:val="000000"/>
          <w:sz w:val="20"/>
          <w:szCs w:val="20"/>
        </w:rPr>
        <w:t>Gli attuali</w:t>
      </w:r>
      <w:r w:rsidR="005E4BFF" w:rsidRPr="00252A3C">
        <w:rPr>
          <w:rFonts w:ascii="Verdana" w:hAnsi="Verdana"/>
          <w:color w:val="000000"/>
          <w:sz w:val="20"/>
          <w:szCs w:val="20"/>
        </w:rPr>
        <w:t xml:space="preserve"> modell</w:t>
      </w:r>
      <w:r w:rsidR="00D63192" w:rsidRPr="00252A3C">
        <w:rPr>
          <w:rFonts w:ascii="Verdana" w:hAnsi="Verdana"/>
          <w:color w:val="000000"/>
          <w:sz w:val="20"/>
          <w:szCs w:val="20"/>
        </w:rPr>
        <w:t>i</w:t>
      </w:r>
      <w:r w:rsidR="005E4BFF" w:rsidRPr="00252A3C">
        <w:rPr>
          <w:rFonts w:ascii="Verdana" w:hAnsi="Verdana"/>
          <w:color w:val="000000"/>
          <w:sz w:val="20"/>
          <w:szCs w:val="20"/>
        </w:rPr>
        <w:t xml:space="preserve"> della progettazione di disciplina</w:t>
      </w:r>
      <w:r w:rsidR="00D63192" w:rsidRPr="00252A3C">
        <w:rPr>
          <w:rFonts w:ascii="Verdana" w:hAnsi="Verdana"/>
          <w:color w:val="000000"/>
          <w:sz w:val="20"/>
          <w:szCs w:val="20"/>
        </w:rPr>
        <w:t>:</w:t>
      </w:r>
    </w:p>
    <w:p w14:paraId="289FD71A" w14:textId="28EB1F77" w:rsidR="00D63192" w:rsidRPr="00252A3C" w:rsidRDefault="005E4BFF" w:rsidP="005E4BFF">
      <w:pPr>
        <w:shd w:val="clear" w:color="auto" w:fill="FFFFFF"/>
        <w:jc w:val="both"/>
        <w:textAlignment w:val="baseline"/>
        <w:rPr>
          <w:rFonts w:ascii="Verdana" w:hAnsi="Verdana"/>
          <w:color w:val="000000"/>
          <w:sz w:val="20"/>
          <w:szCs w:val="20"/>
        </w:rPr>
      </w:pPr>
      <w:r w:rsidRPr="00252A3C">
        <w:rPr>
          <w:rFonts w:ascii="Verdana" w:hAnsi="Verdana"/>
          <w:i/>
          <w:iCs/>
          <w:color w:val="000000"/>
          <w:sz w:val="20"/>
          <w:szCs w:val="20"/>
        </w:rPr>
        <w:t>PQ10_MOD1_A_progettazione_di_disciplina</w:t>
      </w:r>
      <w:r w:rsidRPr="00252A3C">
        <w:rPr>
          <w:rFonts w:ascii="Verdana" w:hAnsi="Verdana"/>
          <w:color w:val="000000"/>
          <w:sz w:val="20"/>
          <w:szCs w:val="20"/>
        </w:rPr>
        <w:t xml:space="preserve"> </w:t>
      </w:r>
    </w:p>
    <w:p w14:paraId="170BBA98" w14:textId="77777777" w:rsidR="00D63192" w:rsidRPr="00252A3C" w:rsidRDefault="00D63192" w:rsidP="00D63192">
      <w:pPr>
        <w:shd w:val="clear" w:color="auto" w:fill="FFFFFF"/>
        <w:tabs>
          <w:tab w:val="left" w:pos="1140"/>
        </w:tabs>
        <w:jc w:val="both"/>
        <w:textAlignment w:val="baseline"/>
        <w:rPr>
          <w:rFonts w:ascii="Verdana" w:hAnsi="Verdana"/>
          <w:color w:val="000000"/>
          <w:sz w:val="20"/>
          <w:szCs w:val="20"/>
        </w:rPr>
      </w:pPr>
      <w:r w:rsidRPr="00252A3C">
        <w:rPr>
          <w:rFonts w:ascii="Verdana" w:hAnsi="Verdana"/>
          <w:i/>
          <w:iCs/>
          <w:color w:val="000000"/>
          <w:sz w:val="20"/>
          <w:szCs w:val="20"/>
        </w:rPr>
        <w:t>PQ10_MOD1_B_valutazione_progettazione_di_disciplina</w:t>
      </w:r>
    </w:p>
    <w:p w14:paraId="34DEE1EC" w14:textId="5F22DDFD" w:rsidR="00D63192" w:rsidRPr="00252A3C" w:rsidRDefault="00D63192" w:rsidP="005E4BFF">
      <w:pPr>
        <w:shd w:val="clear" w:color="auto" w:fill="FFFFFF"/>
        <w:jc w:val="both"/>
        <w:textAlignment w:val="baseline"/>
        <w:rPr>
          <w:rFonts w:ascii="Verdana" w:hAnsi="Verdana"/>
          <w:color w:val="000000"/>
          <w:sz w:val="20"/>
          <w:szCs w:val="20"/>
        </w:rPr>
      </w:pPr>
      <w:r w:rsidRPr="00252A3C">
        <w:rPr>
          <w:rFonts w:ascii="Verdana" w:hAnsi="Verdana"/>
          <w:i/>
          <w:iCs/>
          <w:color w:val="000000"/>
          <w:sz w:val="20"/>
          <w:szCs w:val="20"/>
        </w:rPr>
        <w:t>PQ10_MOD1_C_gestione_debito_formativo</w:t>
      </w:r>
    </w:p>
    <w:p w14:paraId="6F7A6E7D" w14:textId="32D34C9A" w:rsidR="00D63192" w:rsidRPr="00252A3C" w:rsidRDefault="005E4BFF" w:rsidP="005E4BFF">
      <w:pPr>
        <w:shd w:val="clear" w:color="auto" w:fill="FFFFFF"/>
        <w:jc w:val="both"/>
        <w:textAlignment w:val="baseline"/>
        <w:rPr>
          <w:rFonts w:ascii="Verdana" w:hAnsi="Verdana"/>
          <w:color w:val="000000"/>
          <w:sz w:val="20"/>
          <w:szCs w:val="20"/>
        </w:rPr>
      </w:pPr>
      <w:r w:rsidRPr="00252A3C">
        <w:rPr>
          <w:rFonts w:ascii="Verdana" w:hAnsi="Verdana"/>
          <w:color w:val="000000"/>
          <w:sz w:val="20"/>
          <w:szCs w:val="20"/>
        </w:rPr>
        <w:t>v</w:t>
      </w:r>
      <w:r w:rsidR="00D63192" w:rsidRPr="00252A3C">
        <w:rPr>
          <w:rFonts w:ascii="Verdana" w:hAnsi="Verdana"/>
          <w:color w:val="000000"/>
          <w:sz w:val="20"/>
          <w:szCs w:val="20"/>
        </w:rPr>
        <w:t>engono</w:t>
      </w:r>
      <w:r w:rsidRPr="00252A3C">
        <w:rPr>
          <w:rFonts w:ascii="Verdana" w:hAnsi="Verdana"/>
          <w:color w:val="000000"/>
          <w:sz w:val="20"/>
          <w:szCs w:val="20"/>
        </w:rPr>
        <w:t xml:space="preserve"> modificat</w:t>
      </w:r>
      <w:r w:rsidR="00D63192" w:rsidRPr="00252A3C">
        <w:rPr>
          <w:rFonts w:ascii="Verdana" w:hAnsi="Verdana"/>
          <w:color w:val="000000"/>
          <w:sz w:val="20"/>
          <w:szCs w:val="20"/>
        </w:rPr>
        <w:t xml:space="preserve">i </w:t>
      </w:r>
      <w:r w:rsidRPr="00252A3C">
        <w:rPr>
          <w:rFonts w:ascii="Verdana" w:hAnsi="Verdana"/>
          <w:color w:val="000000"/>
          <w:sz w:val="20"/>
          <w:szCs w:val="20"/>
        </w:rPr>
        <w:t xml:space="preserve">come </w:t>
      </w:r>
      <w:r w:rsidR="00D63192" w:rsidRPr="00252A3C">
        <w:rPr>
          <w:rFonts w:ascii="Verdana" w:hAnsi="Verdana"/>
          <w:color w:val="000000"/>
          <w:sz w:val="20"/>
          <w:szCs w:val="20"/>
        </w:rPr>
        <w:t>da</w:t>
      </w:r>
      <w:r w:rsidRPr="00252A3C">
        <w:rPr>
          <w:rFonts w:ascii="Verdana" w:hAnsi="Verdana"/>
          <w:color w:val="000000"/>
          <w:sz w:val="20"/>
          <w:szCs w:val="20"/>
        </w:rPr>
        <w:t xml:space="preserve"> proposta allegata</w:t>
      </w:r>
      <w:r w:rsidR="00324524" w:rsidRPr="00252A3C">
        <w:rPr>
          <w:rFonts w:ascii="Verdana" w:hAnsi="Verdana"/>
          <w:color w:val="000000"/>
          <w:sz w:val="20"/>
          <w:szCs w:val="20"/>
        </w:rPr>
        <w:t xml:space="preserve"> (modifiche proposte evidenziate in giallo)</w:t>
      </w:r>
      <w:r w:rsidR="00D63192" w:rsidRPr="00252A3C">
        <w:rPr>
          <w:rFonts w:ascii="Verdana" w:hAnsi="Verdana"/>
          <w:color w:val="000000"/>
          <w:sz w:val="20"/>
          <w:szCs w:val="20"/>
        </w:rPr>
        <w:t>.</w:t>
      </w:r>
    </w:p>
    <w:p w14:paraId="29597036" w14:textId="0CC4C5F3" w:rsidR="00B1652E" w:rsidRPr="00252A3C" w:rsidRDefault="00B1652E" w:rsidP="003C7BC6">
      <w:pPr>
        <w:numPr>
          <w:ilvl w:val="0"/>
          <w:numId w:val="25"/>
        </w:numPr>
        <w:shd w:val="clear" w:color="auto" w:fill="FFFFFF"/>
        <w:spacing w:before="100" w:beforeAutospacing="1" w:after="100" w:afterAutospacing="1"/>
        <w:textAlignment w:val="baseline"/>
        <w:rPr>
          <w:rFonts w:ascii="Verdana" w:hAnsi="Verdana"/>
          <w:b/>
          <w:bCs/>
          <w:color w:val="000000"/>
          <w:sz w:val="20"/>
          <w:szCs w:val="20"/>
        </w:rPr>
      </w:pPr>
      <w:r w:rsidRPr="00252A3C">
        <w:rPr>
          <w:rFonts w:ascii="Verdana" w:hAnsi="Verdana"/>
          <w:b/>
          <w:bCs/>
          <w:color w:val="000000"/>
          <w:sz w:val="20"/>
          <w:szCs w:val="20"/>
        </w:rPr>
        <w:t>Progettazione del C</w:t>
      </w:r>
      <w:r w:rsidR="00472AFA" w:rsidRPr="00252A3C">
        <w:rPr>
          <w:rFonts w:ascii="Verdana" w:hAnsi="Verdana"/>
          <w:b/>
          <w:bCs/>
          <w:color w:val="000000"/>
          <w:sz w:val="20"/>
          <w:szCs w:val="20"/>
        </w:rPr>
        <w:t>dc</w:t>
      </w:r>
    </w:p>
    <w:p w14:paraId="67329E3B" w14:textId="35386B2F" w:rsidR="00B1652E" w:rsidRPr="00252A3C" w:rsidRDefault="00B1652E" w:rsidP="00066CE1">
      <w:pPr>
        <w:shd w:val="clear" w:color="auto" w:fill="FFFFFF"/>
        <w:jc w:val="both"/>
        <w:textAlignment w:val="baseline"/>
        <w:rPr>
          <w:rFonts w:ascii="Verdana" w:hAnsi="Verdana"/>
          <w:color w:val="000000"/>
          <w:sz w:val="20"/>
          <w:szCs w:val="20"/>
          <w:bdr w:val="none" w:sz="0" w:space="0" w:color="auto" w:frame="1"/>
        </w:rPr>
      </w:pPr>
      <w:r w:rsidRPr="00252A3C">
        <w:rPr>
          <w:rFonts w:ascii="Verdana" w:hAnsi="Verdana"/>
          <w:color w:val="000000"/>
          <w:sz w:val="20"/>
          <w:szCs w:val="20"/>
          <w:bdr w:val="none" w:sz="0" w:space="0" w:color="auto" w:frame="1"/>
        </w:rPr>
        <w:t xml:space="preserve">Il consolidamento </w:t>
      </w:r>
      <w:r w:rsidR="00066CE1" w:rsidRPr="00252A3C">
        <w:rPr>
          <w:rFonts w:ascii="Verdana" w:hAnsi="Verdana"/>
          <w:color w:val="000000"/>
          <w:sz w:val="20"/>
          <w:szCs w:val="20"/>
          <w:bdr w:val="none" w:sz="0" w:space="0" w:color="auto" w:frame="1"/>
        </w:rPr>
        <w:t xml:space="preserve">e la diffusione capillare </w:t>
      </w:r>
      <w:r w:rsidRPr="00252A3C">
        <w:rPr>
          <w:rFonts w:ascii="Verdana" w:hAnsi="Verdana"/>
          <w:color w:val="000000"/>
          <w:sz w:val="20"/>
          <w:szCs w:val="20"/>
          <w:bdr w:val="none" w:sz="0" w:space="0" w:color="auto" w:frame="1"/>
        </w:rPr>
        <w:t xml:space="preserve">delle pratiche </w:t>
      </w:r>
      <w:r w:rsidR="00472AFA" w:rsidRPr="00252A3C">
        <w:rPr>
          <w:rFonts w:ascii="Verdana" w:hAnsi="Verdana"/>
          <w:color w:val="000000"/>
          <w:sz w:val="20"/>
          <w:szCs w:val="20"/>
          <w:bdr w:val="none" w:sz="0" w:space="0" w:color="auto" w:frame="1"/>
        </w:rPr>
        <w:t xml:space="preserve">inclusive </w:t>
      </w:r>
      <w:r w:rsidRPr="00252A3C">
        <w:rPr>
          <w:rFonts w:ascii="Verdana" w:hAnsi="Verdana"/>
          <w:color w:val="000000"/>
          <w:sz w:val="20"/>
          <w:szCs w:val="20"/>
          <w:bdr w:val="none" w:sz="0" w:space="0" w:color="auto" w:frame="1"/>
        </w:rPr>
        <w:t>adottat</w:t>
      </w:r>
      <w:r w:rsidR="00252A3C" w:rsidRPr="00252A3C">
        <w:rPr>
          <w:rFonts w:ascii="Verdana" w:hAnsi="Verdana"/>
          <w:color w:val="000000"/>
          <w:sz w:val="20"/>
          <w:szCs w:val="20"/>
          <w:bdr w:val="none" w:sz="0" w:space="0" w:color="auto" w:frame="1"/>
        </w:rPr>
        <w:t xml:space="preserve">e da </w:t>
      </w:r>
      <w:r w:rsidRPr="00252A3C">
        <w:rPr>
          <w:rFonts w:ascii="Verdana" w:hAnsi="Verdana"/>
          <w:color w:val="000000"/>
          <w:sz w:val="20"/>
          <w:szCs w:val="20"/>
          <w:bdr w:val="none" w:sz="0" w:space="0" w:color="auto" w:frame="1"/>
        </w:rPr>
        <w:t>quasi 20 anni,</w:t>
      </w:r>
      <w:r w:rsidR="007A3CCD" w:rsidRPr="00252A3C">
        <w:rPr>
          <w:rFonts w:ascii="Verdana" w:hAnsi="Verdana"/>
          <w:color w:val="000000"/>
          <w:sz w:val="20"/>
          <w:szCs w:val="20"/>
          <w:bdr w:val="none" w:sz="0" w:space="0" w:color="auto" w:frame="1"/>
        </w:rPr>
        <w:t xml:space="preserve"> come emerge dalle progettazioni dei singoli </w:t>
      </w:r>
      <w:r w:rsidR="00472AFA" w:rsidRPr="00252A3C">
        <w:rPr>
          <w:rFonts w:ascii="Verdana" w:hAnsi="Verdana"/>
          <w:color w:val="000000"/>
          <w:sz w:val="20"/>
          <w:szCs w:val="20"/>
          <w:bdr w:val="none" w:sz="0" w:space="0" w:color="auto" w:frame="1"/>
        </w:rPr>
        <w:t>Cdc</w:t>
      </w:r>
      <w:r w:rsidR="00066CE1" w:rsidRPr="00252A3C">
        <w:rPr>
          <w:rFonts w:ascii="Verdana" w:hAnsi="Verdana"/>
          <w:color w:val="000000"/>
          <w:sz w:val="20"/>
          <w:szCs w:val="20"/>
          <w:bdr w:val="none" w:sz="0" w:space="0" w:color="auto" w:frame="1"/>
        </w:rPr>
        <w:t>,</w:t>
      </w:r>
      <w:r w:rsidRPr="00252A3C">
        <w:rPr>
          <w:rFonts w:ascii="Verdana" w:hAnsi="Verdana"/>
          <w:color w:val="000000"/>
          <w:sz w:val="20"/>
          <w:szCs w:val="20"/>
          <w:bdr w:val="none" w:sz="0" w:space="0" w:color="auto" w:frame="1"/>
        </w:rPr>
        <w:t xml:space="preserve"> ci permette</w:t>
      </w:r>
      <w:r w:rsidR="001B49B0" w:rsidRPr="00252A3C">
        <w:rPr>
          <w:rFonts w:ascii="Verdana" w:hAnsi="Verdana"/>
          <w:color w:val="000000"/>
          <w:sz w:val="20"/>
          <w:szCs w:val="20"/>
          <w:bdr w:val="none" w:sz="0" w:space="0" w:color="auto" w:frame="1"/>
        </w:rPr>
        <w:t>rebbe</w:t>
      </w:r>
      <w:r w:rsidR="00066CE1" w:rsidRPr="00252A3C">
        <w:rPr>
          <w:rFonts w:ascii="Verdana" w:hAnsi="Verdana"/>
          <w:color w:val="000000"/>
          <w:sz w:val="20"/>
          <w:szCs w:val="20"/>
          <w:bdr w:val="none" w:sz="0" w:space="0" w:color="auto" w:frame="1"/>
        </w:rPr>
        <w:t xml:space="preserve"> </w:t>
      </w:r>
      <w:r w:rsidRPr="00252A3C">
        <w:rPr>
          <w:rFonts w:ascii="Verdana" w:hAnsi="Verdana"/>
          <w:color w:val="000000"/>
          <w:sz w:val="20"/>
          <w:szCs w:val="20"/>
          <w:bdr w:val="none" w:sz="0" w:space="0" w:color="auto" w:frame="1"/>
        </w:rPr>
        <w:t>di adottare un nuovo modello di progettazione</w:t>
      </w:r>
      <w:r w:rsidR="00684E8A" w:rsidRPr="00252A3C">
        <w:rPr>
          <w:rFonts w:ascii="Verdana" w:hAnsi="Verdana"/>
          <w:color w:val="000000"/>
          <w:sz w:val="20"/>
          <w:szCs w:val="20"/>
          <w:bdr w:val="none" w:sz="0" w:space="0" w:color="auto" w:frame="1"/>
        </w:rPr>
        <w:t>, in allegato,</w:t>
      </w:r>
      <w:r w:rsidRPr="00252A3C">
        <w:rPr>
          <w:rFonts w:ascii="Verdana" w:hAnsi="Verdana"/>
          <w:color w:val="000000"/>
          <w:sz w:val="20"/>
          <w:szCs w:val="20"/>
          <w:bdr w:val="none" w:sz="0" w:space="0" w:color="auto" w:frame="1"/>
        </w:rPr>
        <w:t xml:space="preserve"> con una serie di opzioni predefinite nella sezione "Fasi comuni di lavoro", tra le quali il </w:t>
      </w:r>
      <w:r w:rsidR="001B49B0" w:rsidRPr="00252A3C">
        <w:rPr>
          <w:rFonts w:ascii="Verdana" w:hAnsi="Verdana"/>
          <w:color w:val="000000"/>
          <w:sz w:val="20"/>
          <w:szCs w:val="20"/>
          <w:bdr w:val="none" w:sz="0" w:space="0" w:color="auto" w:frame="1"/>
        </w:rPr>
        <w:t>cdc</w:t>
      </w:r>
      <w:r w:rsidRPr="00252A3C">
        <w:rPr>
          <w:rFonts w:ascii="Verdana" w:hAnsi="Verdana"/>
          <w:color w:val="000000"/>
          <w:sz w:val="20"/>
          <w:szCs w:val="20"/>
          <w:bdr w:val="none" w:sz="0" w:space="0" w:color="auto" w:frame="1"/>
        </w:rPr>
        <w:t xml:space="preserve"> sceglie quelle funzionali agli obiettivi comuni</w:t>
      </w:r>
      <w:r w:rsidR="00066CE1" w:rsidRPr="00252A3C">
        <w:rPr>
          <w:rFonts w:ascii="Verdana" w:hAnsi="Verdana"/>
          <w:color w:val="000000"/>
          <w:sz w:val="20"/>
          <w:szCs w:val="20"/>
          <w:bdr w:val="none" w:sz="0" w:space="0" w:color="auto" w:frame="1"/>
        </w:rPr>
        <w:t xml:space="preserve"> individuati</w:t>
      </w:r>
      <w:r w:rsidRPr="00252A3C">
        <w:rPr>
          <w:rFonts w:ascii="Verdana" w:hAnsi="Verdana"/>
          <w:color w:val="000000"/>
          <w:sz w:val="20"/>
          <w:szCs w:val="20"/>
          <w:bdr w:val="none" w:sz="0" w:space="0" w:color="auto" w:frame="1"/>
        </w:rPr>
        <w:t xml:space="preserve">; questi ultimi vengono </w:t>
      </w:r>
      <w:r w:rsidR="00684E8A" w:rsidRPr="00252A3C">
        <w:rPr>
          <w:rFonts w:ascii="Verdana" w:hAnsi="Verdana"/>
          <w:color w:val="000000"/>
          <w:sz w:val="20"/>
          <w:szCs w:val="20"/>
          <w:bdr w:val="none" w:sz="0" w:space="0" w:color="auto" w:frame="1"/>
        </w:rPr>
        <w:t>selezionati dal Cdc tra quelli indicati</w:t>
      </w:r>
      <w:r w:rsidRPr="00252A3C">
        <w:rPr>
          <w:rFonts w:ascii="Verdana" w:hAnsi="Verdana"/>
          <w:color w:val="000000"/>
          <w:sz w:val="20"/>
          <w:szCs w:val="20"/>
          <w:bdr w:val="none" w:sz="0" w:space="0" w:color="auto" w:frame="1"/>
        </w:rPr>
        <w:t xml:space="preserve"> nel nuovo modello sia in base al documento tecnico del 2007</w:t>
      </w:r>
      <w:r w:rsidR="00684E8A" w:rsidRPr="00252A3C">
        <w:rPr>
          <w:rFonts w:ascii="Verdana" w:hAnsi="Verdana"/>
          <w:color w:val="000000"/>
          <w:sz w:val="20"/>
          <w:szCs w:val="20"/>
          <w:bdr w:val="none" w:sz="0" w:space="0" w:color="auto" w:frame="1"/>
        </w:rPr>
        <w:t xml:space="preserve"> (in uso dal 2007)</w:t>
      </w:r>
      <w:r w:rsidRPr="00252A3C">
        <w:rPr>
          <w:rFonts w:ascii="Verdana" w:hAnsi="Verdana"/>
          <w:color w:val="000000"/>
          <w:sz w:val="20"/>
          <w:szCs w:val="20"/>
          <w:bdr w:val="none" w:sz="0" w:space="0" w:color="auto" w:frame="1"/>
        </w:rPr>
        <w:t>, sia in base alla raccomandazione UE del 2018 (alla quale fanno riferimento molti istituti e tutti i corsi di formazione degli ultimi 3 anni). Verrebbe comunque lasciato uno spazio "Altro" per indicare azioni non riconducibili a quelle predefinite.</w:t>
      </w:r>
    </w:p>
    <w:p w14:paraId="02923A26" w14:textId="77777777" w:rsidR="00CB4218" w:rsidRPr="00252A3C" w:rsidRDefault="00CB4218" w:rsidP="00066CE1">
      <w:pPr>
        <w:shd w:val="clear" w:color="auto" w:fill="FFFFFF"/>
        <w:jc w:val="both"/>
        <w:textAlignment w:val="baseline"/>
        <w:rPr>
          <w:rFonts w:ascii="Verdana" w:hAnsi="Verdana"/>
          <w:color w:val="000000"/>
          <w:sz w:val="20"/>
          <w:szCs w:val="20"/>
          <w:bdr w:val="none" w:sz="0" w:space="0" w:color="auto" w:frame="1"/>
        </w:rPr>
      </w:pPr>
    </w:p>
    <w:p w14:paraId="5B9FB2A6" w14:textId="0210A23F" w:rsidR="004539CD" w:rsidRPr="00252A3C" w:rsidRDefault="00684E8A" w:rsidP="00066CE1">
      <w:pPr>
        <w:shd w:val="clear" w:color="auto" w:fill="FFFFFF"/>
        <w:jc w:val="both"/>
        <w:textAlignment w:val="baseline"/>
        <w:rPr>
          <w:rFonts w:ascii="Verdana" w:hAnsi="Verdana"/>
          <w:color w:val="000000"/>
          <w:sz w:val="20"/>
          <w:szCs w:val="20"/>
        </w:rPr>
      </w:pPr>
      <w:r w:rsidRPr="00252A3C">
        <w:rPr>
          <w:rFonts w:ascii="Verdana" w:hAnsi="Verdana"/>
          <w:color w:val="000000"/>
          <w:sz w:val="20"/>
          <w:szCs w:val="20"/>
        </w:rPr>
        <w:t xml:space="preserve">Di seguito vengono elencate le </w:t>
      </w:r>
      <w:r w:rsidRPr="00252A3C">
        <w:rPr>
          <w:rFonts w:ascii="Verdana" w:hAnsi="Verdana"/>
          <w:i/>
          <w:iCs/>
          <w:color w:val="000000"/>
          <w:sz w:val="20"/>
          <w:szCs w:val="20"/>
        </w:rPr>
        <w:t>Competenze chiave per l’apprendimento permanente</w:t>
      </w:r>
      <w:r w:rsidRPr="00252A3C">
        <w:rPr>
          <w:rFonts w:ascii="Verdana" w:hAnsi="Verdana"/>
          <w:color w:val="000000"/>
          <w:sz w:val="20"/>
          <w:szCs w:val="20"/>
        </w:rPr>
        <w:t xml:space="preserve">, di cui alla </w:t>
      </w:r>
      <w:r w:rsidRPr="00252A3C">
        <w:rPr>
          <w:rFonts w:ascii="Verdana" w:hAnsi="Verdana"/>
          <w:i/>
          <w:iCs/>
          <w:color w:val="000000"/>
          <w:sz w:val="20"/>
          <w:szCs w:val="20"/>
        </w:rPr>
        <w:t>Raccomandazione europea</w:t>
      </w:r>
      <w:r w:rsidRPr="00252A3C">
        <w:rPr>
          <w:rFonts w:ascii="Verdana" w:hAnsi="Verdana"/>
          <w:color w:val="000000"/>
          <w:sz w:val="20"/>
          <w:szCs w:val="20"/>
        </w:rPr>
        <w:t xml:space="preserve"> del 22 maggio 2018, e relativo allegato </w:t>
      </w:r>
      <w:r w:rsidRPr="00252A3C">
        <w:rPr>
          <w:rFonts w:ascii="Verdana" w:hAnsi="Verdana"/>
          <w:i/>
          <w:iCs/>
          <w:color w:val="000000"/>
          <w:sz w:val="20"/>
          <w:szCs w:val="20"/>
        </w:rPr>
        <w:t>Quadro di riferimento europeo</w:t>
      </w:r>
      <w:r w:rsidRPr="00252A3C">
        <w:rPr>
          <w:rFonts w:ascii="Verdana" w:hAnsi="Verdana"/>
          <w:color w:val="000000"/>
          <w:sz w:val="20"/>
          <w:szCs w:val="20"/>
        </w:rPr>
        <w:t>.</w:t>
      </w:r>
    </w:p>
    <w:p w14:paraId="5C7CF67C" w14:textId="77777777" w:rsidR="00684E8A" w:rsidRPr="00252A3C" w:rsidRDefault="00684E8A" w:rsidP="00684E8A">
      <w:pPr>
        <w:shd w:val="clear" w:color="auto" w:fill="FFFFFF"/>
        <w:jc w:val="both"/>
        <w:textAlignment w:val="baseline"/>
        <w:rPr>
          <w:rFonts w:ascii="Verdana" w:hAnsi="Verdana"/>
          <w:b/>
          <w:bCs/>
          <w:color w:val="000000"/>
          <w:sz w:val="20"/>
          <w:szCs w:val="20"/>
          <w:bdr w:val="none" w:sz="0" w:space="0" w:color="auto" w:frame="1"/>
        </w:rPr>
      </w:pPr>
      <w:r w:rsidRPr="00252A3C">
        <w:rPr>
          <w:rFonts w:ascii="Verdana" w:hAnsi="Verdana"/>
          <w:b/>
          <w:bCs/>
          <w:color w:val="000000"/>
          <w:sz w:val="20"/>
          <w:szCs w:val="20"/>
          <w:bdr w:val="none" w:sz="0" w:space="0" w:color="auto" w:frame="1"/>
        </w:rPr>
        <w:t>Competenza alfabetica funzionale</w:t>
      </w:r>
    </w:p>
    <w:p w14:paraId="4108EA68" w14:textId="77777777" w:rsidR="00684E8A" w:rsidRPr="00252A3C" w:rsidRDefault="00684E8A" w:rsidP="00684E8A">
      <w:pPr>
        <w:shd w:val="clear" w:color="auto" w:fill="FFFFFF"/>
        <w:jc w:val="both"/>
        <w:textAlignment w:val="baseline"/>
        <w:rPr>
          <w:rFonts w:ascii="Verdana" w:hAnsi="Verdana"/>
          <w:color w:val="000000"/>
          <w:sz w:val="20"/>
          <w:szCs w:val="20"/>
          <w:bdr w:val="none" w:sz="0" w:space="0" w:color="auto" w:frame="1"/>
        </w:rPr>
      </w:pPr>
      <w:r w:rsidRPr="00252A3C">
        <w:rPr>
          <w:rFonts w:ascii="Verdana" w:hAnsi="Verdana"/>
          <w:color w:val="000000"/>
          <w:sz w:val="20"/>
          <w:szCs w:val="20"/>
          <w:bdr w:val="none" w:sz="0" w:space="0" w:color="auto" w:frame="1"/>
        </w:rPr>
        <w:lastRenderedPageBreak/>
        <w:t>Si concretizza nella piena capacità di comunicare, sia in forma orale che scritta, nella propria lingua, adattando il proprio registro ai contesti e alle situazioni. Fanno parte di questa competenza anche il pensiero critico e la capacità di valutazione della realtà.</w:t>
      </w:r>
    </w:p>
    <w:p w14:paraId="0E157F30" w14:textId="77777777" w:rsidR="00684E8A" w:rsidRPr="00252A3C" w:rsidRDefault="00684E8A" w:rsidP="00684E8A">
      <w:pPr>
        <w:shd w:val="clear" w:color="auto" w:fill="FFFFFF"/>
        <w:jc w:val="both"/>
        <w:textAlignment w:val="baseline"/>
        <w:rPr>
          <w:rFonts w:ascii="Verdana" w:hAnsi="Verdana"/>
          <w:b/>
          <w:bCs/>
          <w:color w:val="000000"/>
          <w:sz w:val="20"/>
          <w:szCs w:val="20"/>
          <w:bdr w:val="none" w:sz="0" w:space="0" w:color="auto" w:frame="1"/>
        </w:rPr>
      </w:pPr>
      <w:r w:rsidRPr="00252A3C">
        <w:rPr>
          <w:rFonts w:ascii="Verdana" w:hAnsi="Verdana"/>
          <w:b/>
          <w:bCs/>
          <w:color w:val="000000"/>
          <w:sz w:val="20"/>
          <w:szCs w:val="20"/>
          <w:bdr w:val="none" w:sz="0" w:space="0" w:color="auto" w:frame="1"/>
        </w:rPr>
        <w:t>Competenza multilinguistica</w:t>
      </w:r>
    </w:p>
    <w:p w14:paraId="69BCFB06" w14:textId="77777777" w:rsidR="00684E8A" w:rsidRPr="00252A3C" w:rsidRDefault="00684E8A" w:rsidP="00684E8A">
      <w:pPr>
        <w:shd w:val="clear" w:color="auto" w:fill="FFFFFF"/>
        <w:jc w:val="both"/>
        <w:textAlignment w:val="baseline"/>
        <w:rPr>
          <w:rFonts w:ascii="Verdana" w:hAnsi="Verdana"/>
          <w:color w:val="000000"/>
          <w:sz w:val="20"/>
          <w:szCs w:val="20"/>
          <w:bdr w:val="none" w:sz="0" w:space="0" w:color="auto" w:frame="1"/>
        </w:rPr>
      </w:pPr>
      <w:r w:rsidRPr="00252A3C">
        <w:rPr>
          <w:rFonts w:ascii="Verdana" w:hAnsi="Verdana"/>
          <w:color w:val="000000"/>
          <w:sz w:val="20"/>
          <w:szCs w:val="20"/>
          <w:bdr w:val="none" w:sz="0" w:space="0" w:color="auto" w:frame="1"/>
        </w:rPr>
        <w:t>Prevede la conoscenza del vocabolario di lingue diverse dalla propria, con conseguente abilità nel comunicare sia oralmente che in forma scritta. Infine, fa parte di questa competenza anche l'abilità di inserirsi in contesti socio-culturali diversi dal proprio.</w:t>
      </w:r>
    </w:p>
    <w:p w14:paraId="11F703ED" w14:textId="77777777" w:rsidR="00684E8A" w:rsidRPr="00252A3C" w:rsidRDefault="00684E8A" w:rsidP="00684E8A">
      <w:pPr>
        <w:shd w:val="clear" w:color="auto" w:fill="FFFFFF"/>
        <w:jc w:val="both"/>
        <w:textAlignment w:val="baseline"/>
        <w:rPr>
          <w:rFonts w:ascii="Verdana" w:hAnsi="Verdana"/>
          <w:b/>
          <w:bCs/>
          <w:color w:val="000000"/>
          <w:sz w:val="20"/>
          <w:szCs w:val="20"/>
          <w:bdr w:val="none" w:sz="0" w:space="0" w:color="auto" w:frame="1"/>
        </w:rPr>
      </w:pPr>
      <w:r w:rsidRPr="00252A3C">
        <w:rPr>
          <w:rFonts w:ascii="Verdana" w:hAnsi="Verdana"/>
          <w:b/>
          <w:bCs/>
          <w:color w:val="000000"/>
          <w:sz w:val="20"/>
          <w:szCs w:val="20"/>
          <w:bdr w:val="none" w:sz="0" w:space="0" w:color="auto" w:frame="1"/>
        </w:rPr>
        <w:t>Competenza matematica e competenza in scienze, tecnologie e ingegneria</w:t>
      </w:r>
    </w:p>
    <w:p w14:paraId="4C5E6068" w14:textId="77777777" w:rsidR="00684E8A" w:rsidRPr="00252A3C" w:rsidRDefault="00684E8A" w:rsidP="00684E8A">
      <w:pPr>
        <w:shd w:val="clear" w:color="auto" w:fill="FFFFFF"/>
        <w:jc w:val="both"/>
        <w:textAlignment w:val="baseline"/>
        <w:rPr>
          <w:rFonts w:ascii="Verdana" w:hAnsi="Verdana"/>
          <w:color w:val="000000"/>
          <w:sz w:val="20"/>
          <w:szCs w:val="20"/>
          <w:bdr w:val="none" w:sz="0" w:space="0" w:color="auto" w:frame="1"/>
        </w:rPr>
      </w:pPr>
      <w:r w:rsidRPr="00252A3C">
        <w:rPr>
          <w:rFonts w:ascii="Verdana" w:hAnsi="Verdana"/>
          <w:color w:val="000000"/>
          <w:sz w:val="20"/>
          <w:szCs w:val="20"/>
          <w:bdr w:val="none" w:sz="0" w:space="0" w:color="auto" w:frame="1"/>
        </w:rPr>
        <w:t>Le competenze matematiche considerate indispensabili sono quelle che permettono di risolvere i problemi legati alla quotidianità. Quelle in campo scientifica e tecnologico, invece, si risolvono nella capacità di comprendere le leggi naturali di base che regolano la vita sulla terra.</w:t>
      </w:r>
    </w:p>
    <w:p w14:paraId="5BA5504B" w14:textId="77777777" w:rsidR="00684E8A" w:rsidRPr="00252A3C" w:rsidRDefault="00684E8A" w:rsidP="00684E8A">
      <w:pPr>
        <w:shd w:val="clear" w:color="auto" w:fill="FFFFFF"/>
        <w:jc w:val="both"/>
        <w:textAlignment w:val="baseline"/>
        <w:rPr>
          <w:rFonts w:ascii="Verdana" w:hAnsi="Verdana"/>
          <w:b/>
          <w:bCs/>
          <w:color w:val="000000"/>
          <w:sz w:val="20"/>
          <w:szCs w:val="20"/>
          <w:bdr w:val="none" w:sz="0" w:space="0" w:color="auto" w:frame="1"/>
        </w:rPr>
      </w:pPr>
      <w:r w:rsidRPr="00252A3C">
        <w:rPr>
          <w:rFonts w:ascii="Verdana" w:hAnsi="Verdana"/>
          <w:b/>
          <w:bCs/>
          <w:color w:val="000000"/>
          <w:sz w:val="20"/>
          <w:szCs w:val="20"/>
          <w:bdr w:val="none" w:sz="0" w:space="0" w:color="auto" w:frame="1"/>
        </w:rPr>
        <w:t>Competenza digitale</w:t>
      </w:r>
    </w:p>
    <w:p w14:paraId="70063744" w14:textId="77777777" w:rsidR="00684E8A" w:rsidRPr="00252A3C" w:rsidRDefault="00684E8A" w:rsidP="00684E8A">
      <w:pPr>
        <w:shd w:val="clear" w:color="auto" w:fill="FFFFFF"/>
        <w:jc w:val="both"/>
        <w:textAlignment w:val="baseline"/>
        <w:rPr>
          <w:rFonts w:ascii="Verdana" w:hAnsi="Verdana"/>
          <w:color w:val="000000"/>
          <w:sz w:val="20"/>
          <w:szCs w:val="20"/>
          <w:bdr w:val="none" w:sz="0" w:space="0" w:color="auto" w:frame="1"/>
        </w:rPr>
      </w:pPr>
      <w:r w:rsidRPr="00252A3C">
        <w:rPr>
          <w:rFonts w:ascii="Verdana" w:hAnsi="Verdana"/>
          <w:color w:val="000000"/>
          <w:sz w:val="20"/>
          <w:szCs w:val="20"/>
          <w:bdr w:val="none" w:sz="0" w:space="0" w:color="auto" w:frame="1"/>
        </w:rPr>
        <w:t>È la competenza propria di chi sa utilizzare con dimestichezza le nuove tecnologie, con finalità di istruzione, formazione e lavoro. A titolo esemplificativo, fanno parte di questa competenza: l'alfabetizzazione informatica, la sicurezza online, la creazione di contenuti digitali.</w:t>
      </w:r>
    </w:p>
    <w:p w14:paraId="39832CBB" w14:textId="77777777" w:rsidR="00684E8A" w:rsidRPr="00252A3C" w:rsidRDefault="00684E8A" w:rsidP="00684E8A">
      <w:pPr>
        <w:shd w:val="clear" w:color="auto" w:fill="FFFFFF"/>
        <w:jc w:val="both"/>
        <w:textAlignment w:val="baseline"/>
        <w:rPr>
          <w:rFonts w:ascii="Verdana" w:hAnsi="Verdana"/>
          <w:b/>
          <w:bCs/>
          <w:color w:val="000000"/>
          <w:sz w:val="20"/>
          <w:szCs w:val="20"/>
          <w:bdr w:val="none" w:sz="0" w:space="0" w:color="auto" w:frame="1"/>
        </w:rPr>
      </w:pPr>
      <w:r w:rsidRPr="00252A3C">
        <w:rPr>
          <w:rFonts w:ascii="Verdana" w:hAnsi="Verdana"/>
          <w:b/>
          <w:bCs/>
          <w:color w:val="000000"/>
          <w:sz w:val="20"/>
          <w:szCs w:val="20"/>
          <w:bdr w:val="none" w:sz="0" w:space="0" w:color="auto" w:frame="1"/>
        </w:rPr>
        <w:t>Competenza personale, sociale e capacità di imparare ad imparare</w:t>
      </w:r>
    </w:p>
    <w:p w14:paraId="7857D3AD" w14:textId="77777777" w:rsidR="00684E8A" w:rsidRPr="00252A3C" w:rsidRDefault="00684E8A" w:rsidP="00684E8A">
      <w:pPr>
        <w:shd w:val="clear" w:color="auto" w:fill="FFFFFF"/>
        <w:jc w:val="both"/>
        <w:textAlignment w:val="baseline"/>
        <w:rPr>
          <w:rFonts w:ascii="Verdana" w:hAnsi="Verdana"/>
          <w:color w:val="000000"/>
          <w:sz w:val="20"/>
          <w:szCs w:val="20"/>
          <w:bdr w:val="none" w:sz="0" w:space="0" w:color="auto" w:frame="1"/>
        </w:rPr>
      </w:pPr>
      <w:r w:rsidRPr="00252A3C">
        <w:rPr>
          <w:rFonts w:ascii="Verdana" w:hAnsi="Verdana"/>
          <w:color w:val="000000"/>
          <w:sz w:val="20"/>
          <w:szCs w:val="20"/>
          <w:bdr w:val="none" w:sz="0" w:space="0" w:color="auto" w:frame="1"/>
        </w:rPr>
        <w:t>È la capacità di organizzare le informazioni e il tempo, di gestire il proprio percorso di formazione e carriera. Vi rientra, però, anche la spinta a inserire il proprio contributo nei contesti in cui si è chiamati ad intervenire, così come l'abilità di riflettere su se stessi e di autoregolamentarsi.</w:t>
      </w:r>
    </w:p>
    <w:p w14:paraId="5C609A91" w14:textId="77777777" w:rsidR="00684E8A" w:rsidRPr="00252A3C" w:rsidRDefault="00684E8A" w:rsidP="00684E8A">
      <w:pPr>
        <w:shd w:val="clear" w:color="auto" w:fill="FFFFFF"/>
        <w:jc w:val="both"/>
        <w:textAlignment w:val="baseline"/>
        <w:rPr>
          <w:rFonts w:ascii="Verdana" w:hAnsi="Verdana"/>
          <w:b/>
          <w:bCs/>
          <w:color w:val="000000"/>
          <w:sz w:val="20"/>
          <w:szCs w:val="20"/>
          <w:bdr w:val="none" w:sz="0" w:space="0" w:color="auto" w:frame="1"/>
        </w:rPr>
      </w:pPr>
      <w:r w:rsidRPr="00252A3C">
        <w:rPr>
          <w:rFonts w:ascii="Verdana" w:hAnsi="Verdana"/>
          <w:b/>
          <w:bCs/>
          <w:color w:val="000000"/>
          <w:sz w:val="20"/>
          <w:szCs w:val="20"/>
          <w:bdr w:val="none" w:sz="0" w:space="0" w:color="auto" w:frame="1"/>
        </w:rPr>
        <w:t>Competenza in materia di cittadinanza</w:t>
      </w:r>
    </w:p>
    <w:p w14:paraId="01169D4C" w14:textId="77777777" w:rsidR="00684E8A" w:rsidRPr="00252A3C" w:rsidRDefault="00684E8A" w:rsidP="00684E8A">
      <w:pPr>
        <w:shd w:val="clear" w:color="auto" w:fill="FFFFFF"/>
        <w:jc w:val="both"/>
        <w:textAlignment w:val="baseline"/>
        <w:rPr>
          <w:rFonts w:ascii="Verdana" w:hAnsi="Verdana"/>
          <w:color w:val="000000"/>
          <w:sz w:val="20"/>
          <w:szCs w:val="20"/>
          <w:bdr w:val="none" w:sz="0" w:space="0" w:color="auto" w:frame="1"/>
        </w:rPr>
      </w:pPr>
      <w:r w:rsidRPr="00252A3C">
        <w:rPr>
          <w:rFonts w:ascii="Verdana" w:hAnsi="Verdana"/>
          <w:color w:val="000000"/>
          <w:sz w:val="20"/>
          <w:szCs w:val="20"/>
          <w:bdr w:val="none" w:sz="0" w:space="0" w:color="auto" w:frame="1"/>
        </w:rPr>
        <w:t>Ognuno deve possedere le skill che gli consentono di agire da cittadino consapevole e responsabile, partecipando appieno alla vita sociale e politica del proprio paese.</w:t>
      </w:r>
    </w:p>
    <w:p w14:paraId="5EDCEB2B" w14:textId="77777777" w:rsidR="00684E8A" w:rsidRPr="00252A3C" w:rsidRDefault="00684E8A" w:rsidP="00684E8A">
      <w:pPr>
        <w:shd w:val="clear" w:color="auto" w:fill="FFFFFF"/>
        <w:jc w:val="both"/>
        <w:textAlignment w:val="baseline"/>
        <w:rPr>
          <w:rFonts w:ascii="Verdana" w:hAnsi="Verdana"/>
          <w:b/>
          <w:bCs/>
          <w:color w:val="000000"/>
          <w:sz w:val="20"/>
          <w:szCs w:val="20"/>
          <w:bdr w:val="none" w:sz="0" w:space="0" w:color="auto" w:frame="1"/>
        </w:rPr>
      </w:pPr>
      <w:r w:rsidRPr="00252A3C">
        <w:rPr>
          <w:rFonts w:ascii="Verdana" w:hAnsi="Verdana"/>
          <w:b/>
          <w:bCs/>
          <w:color w:val="000000"/>
          <w:sz w:val="20"/>
          <w:szCs w:val="20"/>
          <w:bdr w:val="none" w:sz="0" w:space="0" w:color="auto" w:frame="1"/>
        </w:rPr>
        <w:t>Competenza imprenditoriale</w:t>
      </w:r>
    </w:p>
    <w:p w14:paraId="5C36CB6D" w14:textId="77777777" w:rsidR="00684E8A" w:rsidRPr="00252A3C" w:rsidRDefault="00684E8A" w:rsidP="00684E8A">
      <w:pPr>
        <w:shd w:val="clear" w:color="auto" w:fill="FFFFFF"/>
        <w:jc w:val="both"/>
        <w:textAlignment w:val="baseline"/>
        <w:rPr>
          <w:rFonts w:ascii="Verdana" w:hAnsi="Verdana"/>
          <w:color w:val="000000"/>
          <w:sz w:val="20"/>
          <w:szCs w:val="20"/>
          <w:bdr w:val="none" w:sz="0" w:space="0" w:color="auto" w:frame="1"/>
        </w:rPr>
      </w:pPr>
      <w:r w:rsidRPr="00252A3C">
        <w:rPr>
          <w:rFonts w:ascii="Verdana" w:hAnsi="Verdana"/>
          <w:color w:val="000000"/>
          <w:sz w:val="20"/>
          <w:szCs w:val="20"/>
          <w:bdr w:val="none" w:sz="0" w:space="0" w:color="auto" w:frame="1"/>
        </w:rPr>
        <w:t>La competenza imprenditoriale si traduce nella capacità creativa di chi sa analizzare la realtà e trovare soluzioni per problemi complessi, utilizzando l'immaginazione, il pensiero strategico, la riflessione critica.</w:t>
      </w:r>
    </w:p>
    <w:p w14:paraId="3D2709A3" w14:textId="77777777" w:rsidR="00684E8A" w:rsidRPr="00252A3C" w:rsidRDefault="00684E8A" w:rsidP="00684E8A">
      <w:pPr>
        <w:shd w:val="clear" w:color="auto" w:fill="FFFFFF"/>
        <w:jc w:val="both"/>
        <w:textAlignment w:val="baseline"/>
        <w:rPr>
          <w:rFonts w:ascii="Verdana" w:hAnsi="Verdana"/>
          <w:b/>
          <w:bCs/>
          <w:color w:val="000000"/>
          <w:sz w:val="20"/>
          <w:szCs w:val="20"/>
          <w:bdr w:val="none" w:sz="0" w:space="0" w:color="auto" w:frame="1"/>
        </w:rPr>
      </w:pPr>
      <w:r w:rsidRPr="00252A3C">
        <w:rPr>
          <w:rFonts w:ascii="Verdana" w:hAnsi="Verdana"/>
          <w:b/>
          <w:bCs/>
          <w:color w:val="000000"/>
          <w:sz w:val="20"/>
          <w:szCs w:val="20"/>
          <w:bdr w:val="none" w:sz="0" w:space="0" w:color="auto" w:frame="1"/>
        </w:rPr>
        <w:t>Competenza in materia di consapevolezza ed espressione culturali</w:t>
      </w:r>
    </w:p>
    <w:p w14:paraId="1DA9816B" w14:textId="77777777" w:rsidR="00684E8A" w:rsidRPr="00252A3C" w:rsidRDefault="00684E8A" w:rsidP="00684E8A">
      <w:pPr>
        <w:shd w:val="clear" w:color="auto" w:fill="FFFFFF"/>
        <w:jc w:val="both"/>
        <w:textAlignment w:val="baseline"/>
        <w:rPr>
          <w:rFonts w:ascii="Verdana" w:hAnsi="Verdana"/>
          <w:color w:val="000000"/>
          <w:sz w:val="20"/>
          <w:szCs w:val="20"/>
          <w:bdr w:val="none" w:sz="0" w:space="0" w:color="auto" w:frame="1"/>
        </w:rPr>
      </w:pPr>
      <w:r w:rsidRPr="00252A3C">
        <w:rPr>
          <w:rFonts w:ascii="Verdana" w:hAnsi="Verdana"/>
          <w:color w:val="000000"/>
          <w:sz w:val="20"/>
          <w:szCs w:val="20"/>
          <w:bdr w:val="none" w:sz="0" w:space="0" w:color="auto" w:frame="1"/>
        </w:rPr>
        <w:t>In questa particolare competenza rientrano sia la conoscenza del patrimonio culturale (a diversi livelli) sia la capacità di mettere in connessione i singoli elementi che lo compongono, rintracciando le influenze reciproche.</w:t>
      </w:r>
    </w:p>
    <w:p w14:paraId="0968A280" w14:textId="77777777" w:rsidR="004539CD" w:rsidRPr="00252A3C" w:rsidRDefault="004539CD" w:rsidP="004539CD">
      <w:pPr>
        <w:pStyle w:val="Paragrafoelenco"/>
        <w:shd w:val="clear" w:color="auto" w:fill="FFFFFF"/>
        <w:ind w:left="360"/>
        <w:jc w:val="both"/>
        <w:textAlignment w:val="baseline"/>
        <w:rPr>
          <w:rFonts w:ascii="Verdana" w:hAnsi="Verdana"/>
          <w:sz w:val="20"/>
          <w:szCs w:val="20"/>
        </w:rPr>
      </w:pPr>
      <w:bookmarkStart w:id="0" w:name="_GoBack"/>
      <w:bookmarkEnd w:id="0"/>
    </w:p>
    <w:p w14:paraId="552301C9" w14:textId="77777777" w:rsidR="004539CD" w:rsidRPr="00252A3C" w:rsidRDefault="004539CD" w:rsidP="004539CD">
      <w:pPr>
        <w:pStyle w:val="Paragrafoelenco"/>
        <w:shd w:val="clear" w:color="auto" w:fill="FFFFFF"/>
        <w:ind w:left="360"/>
        <w:jc w:val="both"/>
        <w:textAlignment w:val="baseline"/>
        <w:rPr>
          <w:rFonts w:ascii="Verdana" w:hAnsi="Verdana"/>
          <w:sz w:val="20"/>
          <w:szCs w:val="20"/>
        </w:rPr>
      </w:pPr>
    </w:p>
    <w:sectPr w:rsidR="004539CD" w:rsidRPr="00252A3C" w:rsidSect="0087132B">
      <w:pgSz w:w="11906" w:h="16838" w:code="9"/>
      <w:pgMar w:top="851" w:right="1134" w:bottom="851" w:left="1134"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43420" w14:textId="77777777" w:rsidR="00821411" w:rsidRDefault="00821411">
      <w:r>
        <w:separator/>
      </w:r>
    </w:p>
  </w:endnote>
  <w:endnote w:type="continuationSeparator" w:id="0">
    <w:p w14:paraId="13EA9B8E" w14:textId="77777777" w:rsidR="00821411" w:rsidRDefault="00821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9D104" w14:textId="77777777" w:rsidR="00821411" w:rsidRDefault="00821411">
      <w:r>
        <w:separator/>
      </w:r>
    </w:p>
  </w:footnote>
  <w:footnote w:type="continuationSeparator" w:id="0">
    <w:p w14:paraId="5FFDD6F3" w14:textId="77777777" w:rsidR="00821411" w:rsidRDefault="00821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A1E83"/>
    <w:multiLevelType w:val="hybridMultilevel"/>
    <w:tmpl w:val="A320B016"/>
    <w:lvl w:ilvl="0" w:tplc="B4DAC2A8">
      <w:start w:val="1"/>
      <w:numFmt w:val="bullet"/>
      <w:lvlText w:val=""/>
      <w:lvlJc w:val="left"/>
      <w:pPr>
        <w:tabs>
          <w:tab w:val="num" w:pos="-303"/>
        </w:tabs>
        <w:ind w:left="-360" w:firstLine="57"/>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CA5D20"/>
    <w:multiLevelType w:val="hybridMultilevel"/>
    <w:tmpl w:val="D11A5B88"/>
    <w:lvl w:ilvl="0" w:tplc="2D266D8C">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0ACF4E16"/>
    <w:multiLevelType w:val="multilevel"/>
    <w:tmpl w:val="C352C6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86E3C"/>
    <w:multiLevelType w:val="hybridMultilevel"/>
    <w:tmpl w:val="8632B5BC"/>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4" w15:restartNumberingAfterBreak="0">
    <w:nsid w:val="0D436C6B"/>
    <w:multiLevelType w:val="hybridMultilevel"/>
    <w:tmpl w:val="28B61D8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0C10171"/>
    <w:multiLevelType w:val="hybridMultilevel"/>
    <w:tmpl w:val="D2FA6E74"/>
    <w:lvl w:ilvl="0" w:tplc="0410000F">
      <w:start w:val="1"/>
      <w:numFmt w:val="decimal"/>
      <w:lvlText w:val="%1."/>
      <w:lvlJc w:val="left"/>
      <w:pPr>
        <w:tabs>
          <w:tab w:val="num" w:pos="360"/>
        </w:tabs>
        <w:ind w:left="360" w:hanging="360"/>
      </w:pPr>
      <w:rPr>
        <w:rFont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BCB7067"/>
    <w:multiLevelType w:val="hybridMultilevel"/>
    <w:tmpl w:val="BB98441A"/>
    <w:lvl w:ilvl="0" w:tplc="9298612E">
      <w:start w:val="1"/>
      <w:numFmt w:val="lowerLetter"/>
      <w:lvlText w:val="%1."/>
      <w:lvlJc w:val="left"/>
      <w:pPr>
        <w:ind w:left="360" w:hanging="360"/>
      </w:pPr>
      <w:rPr>
        <w:rFonts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5C146F"/>
    <w:multiLevelType w:val="hybridMultilevel"/>
    <w:tmpl w:val="5A68C89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347033"/>
    <w:multiLevelType w:val="hybridMultilevel"/>
    <w:tmpl w:val="3C607736"/>
    <w:lvl w:ilvl="0" w:tplc="04100001">
      <w:start w:val="1"/>
      <w:numFmt w:val="bullet"/>
      <w:lvlText w:val=""/>
      <w:lvlJc w:val="left"/>
      <w:pPr>
        <w:ind w:left="360" w:hanging="360"/>
      </w:pPr>
      <w:rPr>
        <w:rFonts w:ascii="Symbol" w:hAnsi="Symbol"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69B4FDB"/>
    <w:multiLevelType w:val="hybridMultilevel"/>
    <w:tmpl w:val="7528F5D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8B564A0"/>
    <w:multiLevelType w:val="hybridMultilevel"/>
    <w:tmpl w:val="DE38AD1C"/>
    <w:lvl w:ilvl="0" w:tplc="7938BE50">
      <w:start w:val="1"/>
      <w:numFmt w:val="upperLetter"/>
      <w:lvlText w:val="%1."/>
      <w:lvlJc w:val="left"/>
      <w:pPr>
        <w:ind w:left="360" w:hanging="360"/>
      </w:pPr>
      <w:rPr>
        <w:rFonts w:ascii="Verdana" w:hAnsi="Verdana" w:hint="default"/>
        <w:b/>
        <w:bCs/>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D1F2EB7"/>
    <w:multiLevelType w:val="hybridMultilevel"/>
    <w:tmpl w:val="C54ECB0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1AD7B45"/>
    <w:multiLevelType w:val="hybridMultilevel"/>
    <w:tmpl w:val="1F601180"/>
    <w:lvl w:ilvl="0" w:tplc="418CF512">
      <w:numFmt w:val="bullet"/>
      <w:lvlText w:val=""/>
      <w:lvlJc w:val="left"/>
      <w:pPr>
        <w:ind w:left="360" w:hanging="360"/>
      </w:pPr>
      <w:rPr>
        <w:rFonts w:ascii="Symbol" w:hAnsi="Symbol" w:cs="Wingdings" w:hint="default"/>
        <w:color w:val="auto"/>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CCA0A1D8">
      <w:start w:val="1"/>
      <w:numFmt w:val="bullet"/>
      <w:lvlText w:val=""/>
      <w:lvlJc w:val="left"/>
      <w:pPr>
        <w:ind w:left="644" w:hanging="360"/>
      </w:pPr>
      <w:rPr>
        <w:rFonts w:ascii="Symbol" w:hAnsi="Symbol" w:hint="default"/>
        <w:sz w:val="20"/>
        <w:szCs w:val="20"/>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3" w15:restartNumberingAfterBreak="0">
    <w:nsid w:val="32006933"/>
    <w:multiLevelType w:val="hybridMultilevel"/>
    <w:tmpl w:val="B11E47AE"/>
    <w:lvl w:ilvl="0" w:tplc="F606F050">
      <w:start w:val="1"/>
      <w:numFmt w:val="decimal"/>
      <w:lvlText w:val="%1."/>
      <w:lvlJc w:val="left"/>
      <w:pPr>
        <w:tabs>
          <w:tab w:val="num" w:pos="720"/>
        </w:tabs>
        <w:ind w:left="720" w:hanging="360"/>
      </w:pPr>
    </w:lvl>
    <w:lvl w:ilvl="1" w:tplc="D68E830A">
      <w:start w:val="1"/>
      <w:numFmt w:val="lowerLetter"/>
      <w:lvlText w:val="%2."/>
      <w:lvlJc w:val="left"/>
      <w:pPr>
        <w:tabs>
          <w:tab w:val="num" w:pos="1440"/>
        </w:tabs>
        <w:ind w:left="1440" w:hanging="360"/>
      </w:pPr>
    </w:lvl>
    <w:lvl w:ilvl="2" w:tplc="8AA8CE62">
      <w:start w:val="1"/>
      <w:numFmt w:val="lowerRoman"/>
      <w:lvlText w:val="%3."/>
      <w:lvlJc w:val="right"/>
      <w:pPr>
        <w:tabs>
          <w:tab w:val="num" w:pos="2160"/>
        </w:tabs>
        <w:ind w:left="2160" w:hanging="180"/>
      </w:pPr>
    </w:lvl>
    <w:lvl w:ilvl="3" w:tplc="2CF29D02">
      <w:start w:val="1"/>
      <w:numFmt w:val="decimal"/>
      <w:lvlText w:val="%4."/>
      <w:lvlJc w:val="left"/>
      <w:pPr>
        <w:tabs>
          <w:tab w:val="num" w:pos="2880"/>
        </w:tabs>
        <w:ind w:left="2880" w:hanging="360"/>
      </w:pPr>
    </w:lvl>
    <w:lvl w:ilvl="4" w:tplc="D3702700">
      <w:start w:val="1"/>
      <w:numFmt w:val="lowerLetter"/>
      <w:lvlText w:val="%5."/>
      <w:lvlJc w:val="left"/>
      <w:pPr>
        <w:tabs>
          <w:tab w:val="num" w:pos="3600"/>
        </w:tabs>
        <w:ind w:left="3600" w:hanging="360"/>
      </w:pPr>
    </w:lvl>
    <w:lvl w:ilvl="5" w:tplc="86284F64">
      <w:start w:val="1"/>
      <w:numFmt w:val="lowerRoman"/>
      <w:lvlText w:val="%6."/>
      <w:lvlJc w:val="right"/>
      <w:pPr>
        <w:tabs>
          <w:tab w:val="num" w:pos="4320"/>
        </w:tabs>
        <w:ind w:left="4320" w:hanging="180"/>
      </w:pPr>
    </w:lvl>
    <w:lvl w:ilvl="6" w:tplc="208A9D58">
      <w:start w:val="1"/>
      <w:numFmt w:val="decimal"/>
      <w:lvlText w:val="%7."/>
      <w:lvlJc w:val="left"/>
      <w:pPr>
        <w:tabs>
          <w:tab w:val="num" w:pos="5040"/>
        </w:tabs>
        <w:ind w:left="5040" w:hanging="360"/>
      </w:pPr>
    </w:lvl>
    <w:lvl w:ilvl="7" w:tplc="B5725D82">
      <w:start w:val="1"/>
      <w:numFmt w:val="lowerLetter"/>
      <w:lvlText w:val="%8."/>
      <w:lvlJc w:val="left"/>
      <w:pPr>
        <w:tabs>
          <w:tab w:val="num" w:pos="5760"/>
        </w:tabs>
        <w:ind w:left="5760" w:hanging="360"/>
      </w:pPr>
    </w:lvl>
    <w:lvl w:ilvl="8" w:tplc="A29A9264">
      <w:start w:val="1"/>
      <w:numFmt w:val="lowerRoman"/>
      <w:lvlText w:val="%9."/>
      <w:lvlJc w:val="right"/>
      <w:pPr>
        <w:tabs>
          <w:tab w:val="num" w:pos="6480"/>
        </w:tabs>
        <w:ind w:left="6480" w:hanging="180"/>
      </w:pPr>
    </w:lvl>
  </w:abstractNum>
  <w:abstractNum w:abstractNumId="14" w15:restartNumberingAfterBreak="0">
    <w:nsid w:val="323C672B"/>
    <w:multiLevelType w:val="hybridMultilevel"/>
    <w:tmpl w:val="3806A7F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39D4850"/>
    <w:multiLevelType w:val="multilevel"/>
    <w:tmpl w:val="B33A5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A5199A"/>
    <w:multiLevelType w:val="multilevel"/>
    <w:tmpl w:val="B6DE07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F003F0"/>
    <w:multiLevelType w:val="hybridMultilevel"/>
    <w:tmpl w:val="7B7E135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51027DFB"/>
    <w:multiLevelType w:val="hybridMultilevel"/>
    <w:tmpl w:val="9E686B1E"/>
    <w:lvl w:ilvl="0" w:tplc="56020616">
      <w:start w:val="1"/>
      <w:numFmt w:val="upperLetter"/>
      <w:lvlText w:val="%1)"/>
      <w:lvlJc w:val="left"/>
      <w:pPr>
        <w:tabs>
          <w:tab w:val="num" w:pos="360"/>
        </w:tabs>
        <w:ind w:left="360" w:hanging="360"/>
      </w:pPr>
      <w:rPr>
        <w:rFont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8FC0B5C"/>
    <w:multiLevelType w:val="hybridMultilevel"/>
    <w:tmpl w:val="149E388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DE8667C"/>
    <w:multiLevelType w:val="hybridMultilevel"/>
    <w:tmpl w:val="097AEC64"/>
    <w:lvl w:ilvl="0" w:tplc="C3F8A7F6">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5FC13408"/>
    <w:multiLevelType w:val="hybridMultilevel"/>
    <w:tmpl w:val="3DE85364"/>
    <w:lvl w:ilvl="0" w:tplc="A5423E52">
      <w:start w:val="1"/>
      <w:numFmt w:val="decimal"/>
      <w:lvlText w:val="%1."/>
      <w:lvlJc w:val="left"/>
      <w:pPr>
        <w:tabs>
          <w:tab w:val="num" w:pos="0"/>
        </w:tabs>
        <w:ind w:left="0" w:firstLine="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27B5588"/>
    <w:multiLevelType w:val="hybridMultilevel"/>
    <w:tmpl w:val="C58CFFD8"/>
    <w:lvl w:ilvl="0" w:tplc="5602061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AF6405D"/>
    <w:multiLevelType w:val="hybridMultilevel"/>
    <w:tmpl w:val="6944C3A6"/>
    <w:lvl w:ilvl="0" w:tplc="B63A76D8">
      <w:start w:val="1"/>
      <w:numFmt w:val="decimal"/>
      <w:lvlText w:val="%1."/>
      <w:lvlJc w:val="left"/>
      <w:pPr>
        <w:tabs>
          <w:tab w:val="num" w:pos="0"/>
        </w:tabs>
        <w:ind w:left="0" w:firstLine="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6D2157D8"/>
    <w:multiLevelType w:val="hybridMultilevel"/>
    <w:tmpl w:val="D41CE222"/>
    <w:lvl w:ilvl="0" w:tplc="EB8ABB34">
      <w:start w:val="1"/>
      <w:numFmt w:val="decimal"/>
      <w:lvlText w:val="%1."/>
      <w:lvlJc w:val="left"/>
      <w:pPr>
        <w:tabs>
          <w:tab w:val="num" w:pos="720"/>
        </w:tabs>
        <w:ind w:left="720" w:hanging="360"/>
      </w:pPr>
    </w:lvl>
    <w:lvl w:ilvl="1" w:tplc="579213DA">
      <w:start w:val="1"/>
      <w:numFmt w:val="lowerLetter"/>
      <w:lvlText w:val="%2."/>
      <w:lvlJc w:val="left"/>
      <w:pPr>
        <w:tabs>
          <w:tab w:val="num" w:pos="1440"/>
        </w:tabs>
        <w:ind w:left="1440" w:hanging="360"/>
      </w:pPr>
    </w:lvl>
    <w:lvl w:ilvl="2" w:tplc="FB9AF0BC">
      <w:start w:val="1"/>
      <w:numFmt w:val="lowerRoman"/>
      <w:lvlText w:val="%3."/>
      <w:lvlJc w:val="right"/>
      <w:pPr>
        <w:tabs>
          <w:tab w:val="num" w:pos="2160"/>
        </w:tabs>
        <w:ind w:left="2160" w:hanging="180"/>
      </w:pPr>
    </w:lvl>
    <w:lvl w:ilvl="3" w:tplc="0A024EF0">
      <w:start w:val="1"/>
      <w:numFmt w:val="decimal"/>
      <w:lvlText w:val="%4."/>
      <w:lvlJc w:val="left"/>
      <w:pPr>
        <w:tabs>
          <w:tab w:val="num" w:pos="2880"/>
        </w:tabs>
        <w:ind w:left="2880" w:hanging="360"/>
      </w:pPr>
    </w:lvl>
    <w:lvl w:ilvl="4" w:tplc="B7442164">
      <w:start w:val="1"/>
      <w:numFmt w:val="lowerLetter"/>
      <w:lvlText w:val="%5."/>
      <w:lvlJc w:val="left"/>
      <w:pPr>
        <w:tabs>
          <w:tab w:val="num" w:pos="3600"/>
        </w:tabs>
        <w:ind w:left="3600" w:hanging="360"/>
      </w:pPr>
    </w:lvl>
    <w:lvl w:ilvl="5" w:tplc="436CE58A">
      <w:start w:val="1"/>
      <w:numFmt w:val="lowerRoman"/>
      <w:lvlText w:val="%6."/>
      <w:lvlJc w:val="right"/>
      <w:pPr>
        <w:tabs>
          <w:tab w:val="num" w:pos="4320"/>
        </w:tabs>
        <w:ind w:left="4320" w:hanging="180"/>
      </w:pPr>
    </w:lvl>
    <w:lvl w:ilvl="6" w:tplc="9AA2A59E">
      <w:start w:val="1"/>
      <w:numFmt w:val="decimal"/>
      <w:lvlText w:val="%7."/>
      <w:lvlJc w:val="left"/>
      <w:pPr>
        <w:tabs>
          <w:tab w:val="num" w:pos="5040"/>
        </w:tabs>
        <w:ind w:left="5040" w:hanging="360"/>
      </w:pPr>
    </w:lvl>
    <w:lvl w:ilvl="7" w:tplc="52363DBE">
      <w:start w:val="1"/>
      <w:numFmt w:val="lowerLetter"/>
      <w:lvlText w:val="%8."/>
      <w:lvlJc w:val="left"/>
      <w:pPr>
        <w:tabs>
          <w:tab w:val="num" w:pos="5760"/>
        </w:tabs>
        <w:ind w:left="5760" w:hanging="360"/>
      </w:pPr>
    </w:lvl>
    <w:lvl w:ilvl="8" w:tplc="1C8A55A2">
      <w:start w:val="1"/>
      <w:numFmt w:val="lowerRoman"/>
      <w:lvlText w:val="%9."/>
      <w:lvlJc w:val="right"/>
      <w:pPr>
        <w:tabs>
          <w:tab w:val="num" w:pos="6480"/>
        </w:tabs>
        <w:ind w:left="6480" w:hanging="180"/>
      </w:pPr>
    </w:lvl>
  </w:abstractNum>
  <w:abstractNum w:abstractNumId="25" w15:restartNumberingAfterBreak="0">
    <w:nsid w:val="708A23AB"/>
    <w:multiLevelType w:val="hybridMultilevel"/>
    <w:tmpl w:val="1EC827C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74F70BB6"/>
    <w:multiLevelType w:val="hybridMultilevel"/>
    <w:tmpl w:val="4AE0EE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75E06084"/>
    <w:multiLevelType w:val="hybridMultilevel"/>
    <w:tmpl w:val="E15C0F3A"/>
    <w:lvl w:ilvl="0" w:tplc="0410000F">
      <w:start w:val="1"/>
      <w:numFmt w:val="decimal"/>
      <w:lvlText w:val="%1."/>
      <w:lvlJc w:val="left"/>
      <w:pPr>
        <w:ind w:left="360" w:hanging="360"/>
      </w:pPr>
      <w:rPr>
        <w:rFonts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7084396"/>
    <w:multiLevelType w:val="hybridMultilevel"/>
    <w:tmpl w:val="CFCEB392"/>
    <w:lvl w:ilvl="0" w:tplc="7BA29CE4">
      <w:start w:val="1"/>
      <w:numFmt w:val="bullet"/>
      <w:lvlText w:val=""/>
      <w:lvlJc w:val="left"/>
      <w:pPr>
        <w:tabs>
          <w:tab w:val="num" w:pos="360"/>
        </w:tabs>
        <w:ind w:left="360" w:hanging="360"/>
      </w:pPr>
      <w:rPr>
        <w:rFonts w:ascii="Symbol" w:hAnsi="Symbol" w:hint="default"/>
        <w:b w:val="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9" w15:restartNumberingAfterBreak="0">
    <w:nsid w:val="78FD5DB2"/>
    <w:multiLevelType w:val="hybridMultilevel"/>
    <w:tmpl w:val="7146FB92"/>
    <w:lvl w:ilvl="0" w:tplc="9298612E">
      <w:start w:val="1"/>
      <w:numFmt w:val="lowerLetter"/>
      <w:lvlText w:val="%1."/>
      <w:lvlJc w:val="left"/>
      <w:pPr>
        <w:ind w:left="360" w:hanging="360"/>
      </w:pPr>
      <w:rPr>
        <w:rFonts w:hint="default"/>
        <w:b/>
        <w:bCs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7DDB217A"/>
    <w:multiLevelType w:val="hybridMultilevel"/>
    <w:tmpl w:val="E326E99C"/>
    <w:lvl w:ilvl="0" w:tplc="9298612E">
      <w:start w:val="1"/>
      <w:numFmt w:val="lowerLetter"/>
      <w:lvlText w:val="%1."/>
      <w:lvlJc w:val="left"/>
      <w:pPr>
        <w:ind w:left="720" w:hanging="360"/>
      </w:pPr>
      <w:rPr>
        <w:rFonts w:hint="default"/>
        <w:b/>
        <w:bCs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0"/>
  </w:num>
  <w:num w:numId="4">
    <w:abstractNumId w:val="21"/>
  </w:num>
  <w:num w:numId="5">
    <w:abstractNumId w:val="13"/>
  </w:num>
  <w:num w:numId="6">
    <w:abstractNumId w:val="20"/>
  </w:num>
  <w:num w:numId="7">
    <w:abstractNumId w:val="7"/>
  </w:num>
  <w:num w:numId="8">
    <w:abstractNumId w:val="25"/>
  </w:num>
  <w:num w:numId="9">
    <w:abstractNumId w:val="22"/>
  </w:num>
  <w:num w:numId="10">
    <w:abstractNumId w:val="18"/>
  </w:num>
  <w:num w:numId="11">
    <w:abstractNumId w:val="5"/>
  </w:num>
  <w:num w:numId="12">
    <w:abstractNumId w:val="19"/>
  </w:num>
  <w:num w:numId="13">
    <w:abstractNumId w:val="28"/>
  </w:num>
  <w:num w:numId="14">
    <w:abstractNumId w:val="1"/>
  </w:num>
  <w:num w:numId="15">
    <w:abstractNumId w:val="12"/>
  </w:num>
  <w:num w:numId="16">
    <w:abstractNumId w:val="14"/>
  </w:num>
  <w:num w:numId="17">
    <w:abstractNumId w:val="9"/>
  </w:num>
  <w:num w:numId="18">
    <w:abstractNumId w:val="26"/>
  </w:num>
  <w:num w:numId="19">
    <w:abstractNumId w:val="29"/>
  </w:num>
  <w:num w:numId="20">
    <w:abstractNumId w:val="4"/>
  </w:num>
  <w:num w:numId="21">
    <w:abstractNumId w:val="30"/>
  </w:num>
  <w:num w:numId="22">
    <w:abstractNumId w:val="6"/>
  </w:num>
  <w:num w:numId="23">
    <w:abstractNumId w:val="27"/>
  </w:num>
  <w:num w:numId="24">
    <w:abstractNumId w:val="8"/>
  </w:num>
  <w:num w:numId="25">
    <w:abstractNumId w:val="15"/>
  </w:num>
  <w:num w:numId="26">
    <w:abstractNumId w:val="2"/>
  </w:num>
  <w:num w:numId="27">
    <w:abstractNumId w:val="16"/>
  </w:num>
  <w:num w:numId="28">
    <w:abstractNumId w:val="11"/>
  </w:num>
  <w:num w:numId="29">
    <w:abstractNumId w:val="17"/>
  </w:num>
  <w:num w:numId="30">
    <w:abstractNumId w:val="1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24E"/>
    <w:rsid w:val="00010438"/>
    <w:rsid w:val="00017E2E"/>
    <w:rsid w:val="0003369A"/>
    <w:rsid w:val="00066CE1"/>
    <w:rsid w:val="0007610C"/>
    <w:rsid w:val="00076FDD"/>
    <w:rsid w:val="00090CC5"/>
    <w:rsid w:val="000A47F5"/>
    <w:rsid w:val="000B49EE"/>
    <w:rsid w:val="000F43F3"/>
    <w:rsid w:val="000F783C"/>
    <w:rsid w:val="00101A3F"/>
    <w:rsid w:val="00115EBE"/>
    <w:rsid w:val="00123DFF"/>
    <w:rsid w:val="001366D8"/>
    <w:rsid w:val="00166C57"/>
    <w:rsid w:val="00175D16"/>
    <w:rsid w:val="00181284"/>
    <w:rsid w:val="00184D4F"/>
    <w:rsid w:val="00191327"/>
    <w:rsid w:val="001A232B"/>
    <w:rsid w:val="001B49B0"/>
    <w:rsid w:val="001E414D"/>
    <w:rsid w:val="00220D36"/>
    <w:rsid w:val="00223441"/>
    <w:rsid w:val="0023476D"/>
    <w:rsid w:val="00241EED"/>
    <w:rsid w:val="00244094"/>
    <w:rsid w:val="00252A3C"/>
    <w:rsid w:val="00275CA4"/>
    <w:rsid w:val="00282C60"/>
    <w:rsid w:val="00282F73"/>
    <w:rsid w:val="002B27FF"/>
    <w:rsid w:val="002D5942"/>
    <w:rsid w:val="002E7E90"/>
    <w:rsid w:val="002F63A6"/>
    <w:rsid w:val="00304584"/>
    <w:rsid w:val="00315FA8"/>
    <w:rsid w:val="00324524"/>
    <w:rsid w:val="00341441"/>
    <w:rsid w:val="00355D6A"/>
    <w:rsid w:val="00356E57"/>
    <w:rsid w:val="0036321E"/>
    <w:rsid w:val="003676FD"/>
    <w:rsid w:val="00375348"/>
    <w:rsid w:val="00395DF9"/>
    <w:rsid w:val="003A75AB"/>
    <w:rsid w:val="003B57F2"/>
    <w:rsid w:val="003C7BC6"/>
    <w:rsid w:val="003D5136"/>
    <w:rsid w:val="003D5F53"/>
    <w:rsid w:val="003E068D"/>
    <w:rsid w:val="003F0466"/>
    <w:rsid w:val="003F7C23"/>
    <w:rsid w:val="00401CD1"/>
    <w:rsid w:val="0040568B"/>
    <w:rsid w:val="00423869"/>
    <w:rsid w:val="00427B53"/>
    <w:rsid w:val="00434B48"/>
    <w:rsid w:val="004504CA"/>
    <w:rsid w:val="004539CD"/>
    <w:rsid w:val="00470B50"/>
    <w:rsid w:val="00472AFA"/>
    <w:rsid w:val="00481539"/>
    <w:rsid w:val="00482318"/>
    <w:rsid w:val="004954ED"/>
    <w:rsid w:val="004E2EA2"/>
    <w:rsid w:val="004E5188"/>
    <w:rsid w:val="005049A8"/>
    <w:rsid w:val="005467B5"/>
    <w:rsid w:val="005721EC"/>
    <w:rsid w:val="00577B90"/>
    <w:rsid w:val="00595647"/>
    <w:rsid w:val="00597A8A"/>
    <w:rsid w:val="005A220A"/>
    <w:rsid w:val="005B385B"/>
    <w:rsid w:val="005B7628"/>
    <w:rsid w:val="005C0C0F"/>
    <w:rsid w:val="005C72F3"/>
    <w:rsid w:val="005D536B"/>
    <w:rsid w:val="005D629E"/>
    <w:rsid w:val="005E4BFF"/>
    <w:rsid w:val="005E7579"/>
    <w:rsid w:val="005F2AD9"/>
    <w:rsid w:val="005F38FF"/>
    <w:rsid w:val="00601996"/>
    <w:rsid w:val="0060708F"/>
    <w:rsid w:val="006072AD"/>
    <w:rsid w:val="00620779"/>
    <w:rsid w:val="006404FE"/>
    <w:rsid w:val="006553D3"/>
    <w:rsid w:val="006744D9"/>
    <w:rsid w:val="00676A08"/>
    <w:rsid w:val="0068086C"/>
    <w:rsid w:val="00683800"/>
    <w:rsid w:val="00684E8A"/>
    <w:rsid w:val="006945FE"/>
    <w:rsid w:val="006B2D93"/>
    <w:rsid w:val="006D6681"/>
    <w:rsid w:val="006E33B6"/>
    <w:rsid w:val="00701656"/>
    <w:rsid w:val="00705346"/>
    <w:rsid w:val="0071010E"/>
    <w:rsid w:val="007127C5"/>
    <w:rsid w:val="007150D1"/>
    <w:rsid w:val="00724824"/>
    <w:rsid w:val="007352E8"/>
    <w:rsid w:val="00742907"/>
    <w:rsid w:val="007520D0"/>
    <w:rsid w:val="00785C46"/>
    <w:rsid w:val="00792854"/>
    <w:rsid w:val="007A3CCD"/>
    <w:rsid w:val="007A4576"/>
    <w:rsid w:val="007B203A"/>
    <w:rsid w:val="007B37CA"/>
    <w:rsid w:val="007B7798"/>
    <w:rsid w:val="007D69F5"/>
    <w:rsid w:val="007F2F1D"/>
    <w:rsid w:val="007F4DCF"/>
    <w:rsid w:val="007F6C53"/>
    <w:rsid w:val="00801EC4"/>
    <w:rsid w:val="00807ADF"/>
    <w:rsid w:val="00821411"/>
    <w:rsid w:val="00826233"/>
    <w:rsid w:val="00832B26"/>
    <w:rsid w:val="00843A14"/>
    <w:rsid w:val="00856A6D"/>
    <w:rsid w:val="0086549F"/>
    <w:rsid w:val="0087132B"/>
    <w:rsid w:val="00884D65"/>
    <w:rsid w:val="008B039D"/>
    <w:rsid w:val="008B06E3"/>
    <w:rsid w:val="008B7A4D"/>
    <w:rsid w:val="008E1386"/>
    <w:rsid w:val="008F44FC"/>
    <w:rsid w:val="008F5D8C"/>
    <w:rsid w:val="008F60E5"/>
    <w:rsid w:val="00910897"/>
    <w:rsid w:val="00911093"/>
    <w:rsid w:val="009460FF"/>
    <w:rsid w:val="009775AE"/>
    <w:rsid w:val="00992A75"/>
    <w:rsid w:val="009A2AA9"/>
    <w:rsid w:val="009D3552"/>
    <w:rsid w:val="009E6111"/>
    <w:rsid w:val="00A44047"/>
    <w:rsid w:val="00A44A95"/>
    <w:rsid w:val="00A66610"/>
    <w:rsid w:val="00A6789B"/>
    <w:rsid w:val="00A8065A"/>
    <w:rsid w:val="00A869BD"/>
    <w:rsid w:val="00A90133"/>
    <w:rsid w:val="00AB0C85"/>
    <w:rsid w:val="00AB3D28"/>
    <w:rsid w:val="00B1652E"/>
    <w:rsid w:val="00B42F2D"/>
    <w:rsid w:val="00B56ADE"/>
    <w:rsid w:val="00B67B08"/>
    <w:rsid w:val="00B75FC2"/>
    <w:rsid w:val="00B8210D"/>
    <w:rsid w:val="00B86DED"/>
    <w:rsid w:val="00BA3F55"/>
    <w:rsid w:val="00BE0200"/>
    <w:rsid w:val="00C10D81"/>
    <w:rsid w:val="00C3661F"/>
    <w:rsid w:val="00C51361"/>
    <w:rsid w:val="00C710CA"/>
    <w:rsid w:val="00C8030D"/>
    <w:rsid w:val="00CB0E40"/>
    <w:rsid w:val="00CB2412"/>
    <w:rsid w:val="00CB3925"/>
    <w:rsid w:val="00CB4218"/>
    <w:rsid w:val="00CC14CA"/>
    <w:rsid w:val="00CF0BCA"/>
    <w:rsid w:val="00D0224E"/>
    <w:rsid w:val="00D15E4E"/>
    <w:rsid w:val="00D23C88"/>
    <w:rsid w:val="00D26057"/>
    <w:rsid w:val="00D41244"/>
    <w:rsid w:val="00D42BD1"/>
    <w:rsid w:val="00D43B20"/>
    <w:rsid w:val="00D46944"/>
    <w:rsid w:val="00D63192"/>
    <w:rsid w:val="00D667EA"/>
    <w:rsid w:val="00D66E04"/>
    <w:rsid w:val="00D84A6A"/>
    <w:rsid w:val="00D91ABF"/>
    <w:rsid w:val="00D9264E"/>
    <w:rsid w:val="00D94464"/>
    <w:rsid w:val="00D96044"/>
    <w:rsid w:val="00DB2FE0"/>
    <w:rsid w:val="00DC532A"/>
    <w:rsid w:val="00DD26FA"/>
    <w:rsid w:val="00DD3A0B"/>
    <w:rsid w:val="00DE2ED3"/>
    <w:rsid w:val="00DE30D6"/>
    <w:rsid w:val="00DF0464"/>
    <w:rsid w:val="00DF12A3"/>
    <w:rsid w:val="00E23C18"/>
    <w:rsid w:val="00E373D1"/>
    <w:rsid w:val="00E45C89"/>
    <w:rsid w:val="00E50507"/>
    <w:rsid w:val="00E50C68"/>
    <w:rsid w:val="00E619DA"/>
    <w:rsid w:val="00E91219"/>
    <w:rsid w:val="00E977AA"/>
    <w:rsid w:val="00E97B2B"/>
    <w:rsid w:val="00EA7772"/>
    <w:rsid w:val="00EB0E68"/>
    <w:rsid w:val="00EB79E2"/>
    <w:rsid w:val="00ED187D"/>
    <w:rsid w:val="00ED3668"/>
    <w:rsid w:val="00ED523D"/>
    <w:rsid w:val="00ED6C4C"/>
    <w:rsid w:val="00EE3DE0"/>
    <w:rsid w:val="00EF3E5A"/>
    <w:rsid w:val="00EF6758"/>
    <w:rsid w:val="00EF77DE"/>
    <w:rsid w:val="00F145B6"/>
    <w:rsid w:val="00F329E8"/>
    <w:rsid w:val="00F35F49"/>
    <w:rsid w:val="00F55116"/>
    <w:rsid w:val="00F62132"/>
    <w:rsid w:val="00F63D7B"/>
    <w:rsid w:val="00F81DC7"/>
    <w:rsid w:val="00F979C5"/>
    <w:rsid w:val="00FA6C7D"/>
    <w:rsid w:val="00FB2E80"/>
    <w:rsid w:val="00FB5569"/>
    <w:rsid w:val="00FE17D6"/>
    <w:rsid w:val="6E6DF0E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1E7F2B"/>
  <w15:chartTrackingRefBased/>
  <w15:docId w15:val="{E5DA1041-6442-4686-AC79-14465745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460FF"/>
    <w:rPr>
      <w:sz w:val="24"/>
      <w:szCs w:val="24"/>
      <w:lang w:eastAsia="it-IT"/>
    </w:rPr>
  </w:style>
  <w:style w:type="paragraph" w:styleId="Titolo1">
    <w:name w:val="heading 1"/>
    <w:basedOn w:val="Normale"/>
    <w:next w:val="Normale"/>
    <w:qFormat/>
    <w:rsid w:val="009460FF"/>
    <w:pPr>
      <w:keepNext/>
      <w:jc w:val="center"/>
      <w:outlineLvl w:val="0"/>
    </w:pPr>
    <w:rPr>
      <w:b/>
      <w:sz w:val="20"/>
      <w:szCs w:val="20"/>
    </w:rPr>
  </w:style>
  <w:style w:type="paragraph" w:styleId="Titolo2">
    <w:name w:val="heading 2"/>
    <w:basedOn w:val="Normale"/>
    <w:next w:val="Normale"/>
    <w:link w:val="Titolo2Carattere"/>
    <w:qFormat/>
    <w:rsid w:val="00241EED"/>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semiHidden/>
    <w:unhideWhenUsed/>
    <w:qFormat/>
    <w:rsid w:val="00684E8A"/>
    <w:pPr>
      <w:keepNext/>
      <w:keepLines/>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qFormat/>
    <w:rsid w:val="009460FF"/>
    <w:pPr>
      <w:keepNext/>
      <w:jc w:val="both"/>
      <w:outlineLvl w:val="3"/>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9460FF"/>
    <w:pPr>
      <w:tabs>
        <w:tab w:val="center" w:pos="4819"/>
        <w:tab w:val="right" w:pos="9638"/>
      </w:tabs>
    </w:pPr>
  </w:style>
  <w:style w:type="paragraph" w:styleId="Pidipagina">
    <w:name w:val="footer"/>
    <w:basedOn w:val="Normale"/>
    <w:link w:val="PidipaginaCarattere"/>
    <w:uiPriority w:val="99"/>
    <w:rsid w:val="009460FF"/>
    <w:pPr>
      <w:tabs>
        <w:tab w:val="center" w:pos="4819"/>
        <w:tab w:val="right" w:pos="9638"/>
      </w:tabs>
    </w:pPr>
  </w:style>
  <w:style w:type="character" w:styleId="Collegamentoipertestuale">
    <w:name w:val="Hyperlink"/>
    <w:uiPriority w:val="99"/>
    <w:rsid w:val="009460FF"/>
    <w:rPr>
      <w:color w:val="0000FF"/>
      <w:u w:val="single"/>
    </w:rPr>
  </w:style>
  <w:style w:type="table" w:styleId="Grigliatabella">
    <w:name w:val="Table Grid"/>
    <w:basedOn w:val="Tabellanormale"/>
    <w:rsid w:val="00946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241EED"/>
    <w:rPr>
      <w:rFonts w:ascii="Arial" w:hAnsi="Arial" w:cs="Arial"/>
      <w:b/>
      <w:bCs/>
      <w:i/>
      <w:iCs/>
      <w:sz w:val="28"/>
      <w:szCs w:val="28"/>
    </w:rPr>
  </w:style>
  <w:style w:type="character" w:customStyle="1" w:styleId="IntestazioneCarattere">
    <w:name w:val="Intestazione Carattere"/>
    <w:link w:val="Intestazione"/>
    <w:uiPriority w:val="99"/>
    <w:rsid w:val="00241EED"/>
    <w:rPr>
      <w:sz w:val="24"/>
      <w:szCs w:val="24"/>
    </w:rPr>
  </w:style>
  <w:style w:type="character" w:customStyle="1" w:styleId="PidipaginaCarattere">
    <w:name w:val="Piè di pagina Carattere"/>
    <w:link w:val="Pidipagina"/>
    <w:uiPriority w:val="99"/>
    <w:rsid w:val="00241EED"/>
    <w:rPr>
      <w:sz w:val="24"/>
      <w:szCs w:val="24"/>
    </w:rPr>
  </w:style>
  <w:style w:type="paragraph" w:styleId="NormaleWeb">
    <w:name w:val="Normal (Web)"/>
    <w:basedOn w:val="Normale"/>
    <w:uiPriority w:val="99"/>
    <w:unhideWhenUsed/>
    <w:rsid w:val="000A47F5"/>
    <w:pPr>
      <w:spacing w:before="100" w:beforeAutospacing="1" w:after="100" w:afterAutospacing="1"/>
    </w:pPr>
  </w:style>
  <w:style w:type="paragraph" w:styleId="Paragrafoelenco">
    <w:name w:val="List Paragraph"/>
    <w:basedOn w:val="Normale"/>
    <w:uiPriority w:val="34"/>
    <w:qFormat/>
    <w:rsid w:val="001B49B0"/>
    <w:pPr>
      <w:ind w:left="720"/>
      <w:contextualSpacing/>
    </w:pPr>
  </w:style>
  <w:style w:type="character" w:customStyle="1" w:styleId="Titolo3Carattere">
    <w:name w:val="Titolo 3 Carattere"/>
    <w:basedOn w:val="Carpredefinitoparagrafo"/>
    <w:link w:val="Titolo3"/>
    <w:semiHidden/>
    <w:rsid w:val="00684E8A"/>
    <w:rPr>
      <w:rFonts w:asciiTheme="majorHAnsi" w:eastAsiaTheme="majorEastAsia" w:hAnsiTheme="majorHAnsi" w:cstheme="majorBidi"/>
      <w:color w:val="1F3763" w:themeColor="accent1" w:themeShade="7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1745">
      <w:bodyDiv w:val="1"/>
      <w:marLeft w:val="0"/>
      <w:marRight w:val="0"/>
      <w:marTop w:val="0"/>
      <w:marBottom w:val="0"/>
      <w:divBdr>
        <w:top w:val="none" w:sz="0" w:space="0" w:color="auto"/>
        <w:left w:val="none" w:sz="0" w:space="0" w:color="auto"/>
        <w:bottom w:val="none" w:sz="0" w:space="0" w:color="auto"/>
        <w:right w:val="none" w:sz="0" w:space="0" w:color="auto"/>
      </w:divBdr>
      <w:divsChild>
        <w:div w:id="1656369903">
          <w:marLeft w:val="0"/>
          <w:marRight w:val="0"/>
          <w:marTop w:val="0"/>
          <w:marBottom w:val="0"/>
          <w:divBdr>
            <w:top w:val="none" w:sz="0" w:space="0" w:color="auto"/>
            <w:left w:val="none" w:sz="0" w:space="0" w:color="auto"/>
            <w:bottom w:val="none" w:sz="0" w:space="0" w:color="auto"/>
            <w:right w:val="none" w:sz="0" w:space="0" w:color="auto"/>
          </w:divBdr>
          <w:divsChild>
            <w:div w:id="1125194863">
              <w:marLeft w:val="0"/>
              <w:marRight w:val="0"/>
              <w:marTop w:val="0"/>
              <w:marBottom w:val="0"/>
              <w:divBdr>
                <w:top w:val="none" w:sz="0" w:space="0" w:color="auto"/>
                <w:left w:val="none" w:sz="0" w:space="0" w:color="auto"/>
                <w:bottom w:val="none" w:sz="0" w:space="0" w:color="auto"/>
                <w:right w:val="none" w:sz="0" w:space="0" w:color="auto"/>
              </w:divBdr>
              <w:divsChild>
                <w:div w:id="149561381">
                  <w:marLeft w:val="0"/>
                  <w:marRight w:val="0"/>
                  <w:marTop w:val="0"/>
                  <w:marBottom w:val="0"/>
                  <w:divBdr>
                    <w:top w:val="none" w:sz="0" w:space="0" w:color="auto"/>
                    <w:left w:val="none" w:sz="0" w:space="0" w:color="auto"/>
                    <w:bottom w:val="none" w:sz="0" w:space="0" w:color="auto"/>
                    <w:right w:val="none" w:sz="0" w:space="0" w:color="auto"/>
                  </w:divBdr>
                  <w:divsChild>
                    <w:div w:id="157573457">
                      <w:marLeft w:val="0"/>
                      <w:marRight w:val="0"/>
                      <w:marTop w:val="0"/>
                      <w:marBottom w:val="0"/>
                      <w:divBdr>
                        <w:top w:val="none" w:sz="0" w:space="0" w:color="auto"/>
                        <w:left w:val="none" w:sz="0" w:space="0" w:color="auto"/>
                        <w:bottom w:val="none" w:sz="0" w:space="0" w:color="auto"/>
                        <w:right w:val="none" w:sz="0" w:space="0" w:color="auto"/>
                      </w:divBdr>
                      <w:divsChild>
                        <w:div w:id="1220018800">
                          <w:marLeft w:val="0"/>
                          <w:marRight w:val="0"/>
                          <w:marTop w:val="0"/>
                          <w:marBottom w:val="0"/>
                          <w:divBdr>
                            <w:top w:val="none" w:sz="0" w:space="0" w:color="auto"/>
                            <w:left w:val="none" w:sz="0" w:space="0" w:color="auto"/>
                            <w:bottom w:val="none" w:sz="0" w:space="0" w:color="auto"/>
                            <w:right w:val="none" w:sz="0" w:space="0" w:color="auto"/>
                          </w:divBdr>
                          <w:divsChild>
                            <w:div w:id="1987120511">
                              <w:marLeft w:val="0"/>
                              <w:marRight w:val="0"/>
                              <w:marTop w:val="0"/>
                              <w:marBottom w:val="0"/>
                              <w:divBdr>
                                <w:top w:val="none" w:sz="0" w:space="0" w:color="auto"/>
                                <w:left w:val="none" w:sz="0" w:space="0" w:color="auto"/>
                                <w:bottom w:val="none" w:sz="0" w:space="0" w:color="auto"/>
                                <w:right w:val="none" w:sz="0" w:space="0" w:color="auto"/>
                              </w:divBdr>
                              <w:divsChild>
                                <w:div w:id="868226549">
                                  <w:marLeft w:val="0"/>
                                  <w:marRight w:val="0"/>
                                  <w:marTop w:val="0"/>
                                  <w:marBottom w:val="0"/>
                                  <w:divBdr>
                                    <w:top w:val="none" w:sz="0" w:space="0" w:color="auto"/>
                                    <w:left w:val="none" w:sz="0" w:space="0" w:color="auto"/>
                                    <w:bottom w:val="none" w:sz="0" w:space="0" w:color="auto"/>
                                    <w:right w:val="none" w:sz="0" w:space="0" w:color="auto"/>
                                  </w:divBdr>
                                  <w:divsChild>
                                    <w:div w:id="289676665">
                                      <w:marLeft w:val="0"/>
                                      <w:marRight w:val="0"/>
                                      <w:marTop w:val="0"/>
                                      <w:marBottom w:val="0"/>
                                      <w:divBdr>
                                        <w:top w:val="none" w:sz="0" w:space="0" w:color="auto"/>
                                        <w:left w:val="none" w:sz="0" w:space="0" w:color="auto"/>
                                        <w:bottom w:val="none" w:sz="0" w:space="0" w:color="auto"/>
                                        <w:right w:val="none" w:sz="0" w:space="0" w:color="auto"/>
                                      </w:divBdr>
                                      <w:divsChild>
                                        <w:div w:id="1359043000">
                                          <w:marLeft w:val="0"/>
                                          <w:marRight w:val="0"/>
                                          <w:marTop w:val="0"/>
                                          <w:marBottom w:val="0"/>
                                          <w:divBdr>
                                            <w:top w:val="none" w:sz="0" w:space="0" w:color="auto"/>
                                            <w:left w:val="none" w:sz="0" w:space="0" w:color="auto"/>
                                            <w:bottom w:val="none" w:sz="0" w:space="0" w:color="auto"/>
                                            <w:right w:val="none" w:sz="0" w:space="0" w:color="auto"/>
                                          </w:divBdr>
                                          <w:divsChild>
                                            <w:div w:id="997733392">
                                              <w:marLeft w:val="0"/>
                                              <w:marRight w:val="0"/>
                                              <w:marTop w:val="0"/>
                                              <w:marBottom w:val="0"/>
                                              <w:divBdr>
                                                <w:top w:val="none" w:sz="0" w:space="0" w:color="auto"/>
                                                <w:left w:val="none" w:sz="0" w:space="0" w:color="auto"/>
                                                <w:bottom w:val="none" w:sz="0" w:space="0" w:color="auto"/>
                                                <w:right w:val="none" w:sz="0" w:space="0" w:color="auto"/>
                                              </w:divBdr>
                                              <w:divsChild>
                                                <w:div w:id="1559171758">
                                                  <w:marLeft w:val="0"/>
                                                  <w:marRight w:val="0"/>
                                                  <w:marTop w:val="0"/>
                                                  <w:marBottom w:val="0"/>
                                                  <w:divBdr>
                                                    <w:top w:val="none" w:sz="0" w:space="0" w:color="auto"/>
                                                    <w:left w:val="none" w:sz="0" w:space="0" w:color="auto"/>
                                                    <w:bottom w:val="none" w:sz="0" w:space="0" w:color="auto"/>
                                                    <w:right w:val="none" w:sz="0" w:space="0" w:color="auto"/>
                                                  </w:divBdr>
                                                  <w:divsChild>
                                                    <w:div w:id="1225021455">
                                                      <w:marLeft w:val="0"/>
                                                      <w:marRight w:val="0"/>
                                                      <w:marTop w:val="0"/>
                                                      <w:marBottom w:val="0"/>
                                                      <w:divBdr>
                                                        <w:top w:val="none" w:sz="0" w:space="0" w:color="auto"/>
                                                        <w:left w:val="none" w:sz="0" w:space="0" w:color="auto"/>
                                                        <w:bottom w:val="none" w:sz="0" w:space="0" w:color="auto"/>
                                                        <w:right w:val="none" w:sz="0" w:space="0" w:color="auto"/>
                                                      </w:divBdr>
                                                      <w:divsChild>
                                                        <w:div w:id="2101758152">
                                                          <w:marLeft w:val="0"/>
                                                          <w:marRight w:val="0"/>
                                                          <w:marTop w:val="0"/>
                                                          <w:marBottom w:val="0"/>
                                                          <w:divBdr>
                                                            <w:top w:val="none" w:sz="0" w:space="0" w:color="auto"/>
                                                            <w:left w:val="none" w:sz="0" w:space="0" w:color="auto"/>
                                                            <w:bottom w:val="none" w:sz="0" w:space="0" w:color="auto"/>
                                                            <w:right w:val="none" w:sz="0" w:space="0" w:color="auto"/>
                                                          </w:divBdr>
                                                          <w:divsChild>
                                                            <w:div w:id="230895522">
                                                              <w:marLeft w:val="0"/>
                                                              <w:marRight w:val="0"/>
                                                              <w:marTop w:val="0"/>
                                                              <w:marBottom w:val="0"/>
                                                              <w:divBdr>
                                                                <w:top w:val="none" w:sz="0" w:space="0" w:color="auto"/>
                                                                <w:left w:val="none" w:sz="0" w:space="0" w:color="auto"/>
                                                                <w:bottom w:val="none" w:sz="0" w:space="0" w:color="auto"/>
                                                                <w:right w:val="none" w:sz="0" w:space="0" w:color="auto"/>
                                                              </w:divBdr>
                                                              <w:divsChild>
                                                                <w:div w:id="342241554">
                                                                  <w:marLeft w:val="0"/>
                                                                  <w:marRight w:val="0"/>
                                                                  <w:marTop w:val="0"/>
                                                                  <w:marBottom w:val="0"/>
                                                                  <w:divBdr>
                                                                    <w:top w:val="none" w:sz="0" w:space="0" w:color="auto"/>
                                                                    <w:left w:val="none" w:sz="0" w:space="0" w:color="auto"/>
                                                                    <w:bottom w:val="none" w:sz="0" w:space="0" w:color="auto"/>
                                                                    <w:right w:val="none" w:sz="0" w:space="0" w:color="auto"/>
                                                                  </w:divBdr>
                                                                  <w:divsChild>
                                                                    <w:div w:id="690496755">
                                                                      <w:marLeft w:val="0"/>
                                                                      <w:marRight w:val="0"/>
                                                                      <w:marTop w:val="0"/>
                                                                      <w:marBottom w:val="0"/>
                                                                      <w:divBdr>
                                                                        <w:top w:val="none" w:sz="0" w:space="0" w:color="auto"/>
                                                                        <w:left w:val="none" w:sz="0" w:space="0" w:color="auto"/>
                                                                        <w:bottom w:val="none" w:sz="0" w:space="0" w:color="auto"/>
                                                                        <w:right w:val="none" w:sz="0" w:space="0" w:color="auto"/>
                                                                      </w:divBdr>
                                                                      <w:divsChild>
                                                                        <w:div w:id="1184175120">
                                                                          <w:marLeft w:val="0"/>
                                                                          <w:marRight w:val="0"/>
                                                                          <w:marTop w:val="0"/>
                                                                          <w:marBottom w:val="0"/>
                                                                          <w:divBdr>
                                                                            <w:top w:val="none" w:sz="0" w:space="0" w:color="auto"/>
                                                                            <w:left w:val="none" w:sz="0" w:space="0" w:color="auto"/>
                                                                            <w:bottom w:val="none" w:sz="0" w:space="0" w:color="auto"/>
                                                                            <w:right w:val="none" w:sz="0" w:space="0" w:color="auto"/>
                                                                          </w:divBdr>
                                                                          <w:divsChild>
                                                                            <w:div w:id="821626195">
                                                                              <w:marLeft w:val="0"/>
                                                                              <w:marRight w:val="0"/>
                                                                              <w:marTop w:val="0"/>
                                                                              <w:marBottom w:val="0"/>
                                                                              <w:divBdr>
                                                                                <w:top w:val="none" w:sz="0" w:space="0" w:color="auto"/>
                                                                                <w:left w:val="none" w:sz="0" w:space="0" w:color="auto"/>
                                                                                <w:bottom w:val="none" w:sz="0" w:space="0" w:color="auto"/>
                                                                                <w:right w:val="none" w:sz="0" w:space="0" w:color="auto"/>
                                                                              </w:divBdr>
                                                                              <w:divsChild>
                                                                                <w:div w:id="20014673">
                                                                                  <w:marLeft w:val="0"/>
                                                                                  <w:marRight w:val="0"/>
                                                                                  <w:marTop w:val="0"/>
                                                                                  <w:marBottom w:val="0"/>
                                                                                  <w:divBdr>
                                                                                    <w:top w:val="none" w:sz="0" w:space="0" w:color="auto"/>
                                                                                    <w:left w:val="none" w:sz="0" w:space="0" w:color="auto"/>
                                                                                    <w:bottom w:val="none" w:sz="0" w:space="0" w:color="auto"/>
                                                                                    <w:right w:val="none" w:sz="0" w:space="0" w:color="auto"/>
                                                                                  </w:divBdr>
                                                                                </w:div>
                                                                                <w:div w:id="847528310">
                                                                                  <w:marLeft w:val="0"/>
                                                                                  <w:marRight w:val="0"/>
                                                                                  <w:marTop w:val="0"/>
                                                                                  <w:marBottom w:val="0"/>
                                                                                  <w:divBdr>
                                                                                    <w:top w:val="none" w:sz="0" w:space="0" w:color="auto"/>
                                                                                    <w:left w:val="none" w:sz="0" w:space="0" w:color="auto"/>
                                                                                    <w:bottom w:val="none" w:sz="0" w:space="0" w:color="auto"/>
                                                                                    <w:right w:val="none" w:sz="0" w:space="0" w:color="auto"/>
                                                                                  </w:divBdr>
                                                                                </w:div>
                                                                                <w:div w:id="1175265363">
                                                                                  <w:marLeft w:val="0"/>
                                                                                  <w:marRight w:val="0"/>
                                                                                  <w:marTop w:val="0"/>
                                                                                  <w:marBottom w:val="0"/>
                                                                                  <w:divBdr>
                                                                                    <w:top w:val="none" w:sz="0" w:space="0" w:color="auto"/>
                                                                                    <w:left w:val="none" w:sz="0" w:space="0" w:color="auto"/>
                                                                                    <w:bottom w:val="none" w:sz="0" w:space="0" w:color="auto"/>
                                                                                    <w:right w:val="none" w:sz="0" w:space="0" w:color="auto"/>
                                                                                  </w:divBdr>
                                                                                </w:div>
                                                                                <w:div w:id="1179854539">
                                                                                  <w:marLeft w:val="0"/>
                                                                                  <w:marRight w:val="0"/>
                                                                                  <w:marTop w:val="0"/>
                                                                                  <w:marBottom w:val="0"/>
                                                                                  <w:divBdr>
                                                                                    <w:top w:val="none" w:sz="0" w:space="0" w:color="auto"/>
                                                                                    <w:left w:val="none" w:sz="0" w:space="0" w:color="auto"/>
                                                                                    <w:bottom w:val="none" w:sz="0" w:space="0" w:color="auto"/>
                                                                                    <w:right w:val="none" w:sz="0" w:space="0" w:color="auto"/>
                                                                                  </w:divBdr>
                                                                                </w:div>
                                                                                <w:div w:id="1457991091">
                                                                                  <w:marLeft w:val="0"/>
                                                                                  <w:marRight w:val="0"/>
                                                                                  <w:marTop w:val="0"/>
                                                                                  <w:marBottom w:val="0"/>
                                                                                  <w:divBdr>
                                                                                    <w:top w:val="none" w:sz="0" w:space="0" w:color="auto"/>
                                                                                    <w:left w:val="none" w:sz="0" w:space="0" w:color="auto"/>
                                                                                    <w:bottom w:val="none" w:sz="0" w:space="0" w:color="auto"/>
                                                                                    <w:right w:val="none" w:sz="0" w:space="0" w:color="auto"/>
                                                                                  </w:divBdr>
                                                                                </w:div>
                                                                                <w:div w:id="189854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454549">
      <w:bodyDiv w:val="1"/>
      <w:marLeft w:val="0"/>
      <w:marRight w:val="0"/>
      <w:marTop w:val="0"/>
      <w:marBottom w:val="0"/>
      <w:divBdr>
        <w:top w:val="none" w:sz="0" w:space="0" w:color="auto"/>
        <w:left w:val="none" w:sz="0" w:space="0" w:color="auto"/>
        <w:bottom w:val="none" w:sz="0" w:space="0" w:color="auto"/>
        <w:right w:val="none" w:sz="0" w:space="0" w:color="auto"/>
      </w:divBdr>
    </w:div>
    <w:div w:id="641348470">
      <w:bodyDiv w:val="1"/>
      <w:marLeft w:val="0"/>
      <w:marRight w:val="0"/>
      <w:marTop w:val="0"/>
      <w:marBottom w:val="0"/>
      <w:divBdr>
        <w:top w:val="none" w:sz="0" w:space="0" w:color="auto"/>
        <w:left w:val="none" w:sz="0" w:space="0" w:color="auto"/>
        <w:bottom w:val="none" w:sz="0" w:space="0" w:color="auto"/>
        <w:right w:val="none" w:sz="0" w:space="0" w:color="auto"/>
      </w:divBdr>
      <w:divsChild>
        <w:div w:id="834684974">
          <w:marLeft w:val="0"/>
          <w:marRight w:val="0"/>
          <w:marTop w:val="0"/>
          <w:marBottom w:val="0"/>
          <w:divBdr>
            <w:top w:val="none" w:sz="0" w:space="0" w:color="auto"/>
            <w:left w:val="none" w:sz="0" w:space="0" w:color="auto"/>
            <w:bottom w:val="none" w:sz="0" w:space="0" w:color="auto"/>
            <w:right w:val="none" w:sz="0" w:space="0" w:color="auto"/>
          </w:divBdr>
          <w:divsChild>
            <w:div w:id="892424372">
              <w:marLeft w:val="0"/>
              <w:marRight w:val="0"/>
              <w:marTop w:val="0"/>
              <w:marBottom w:val="0"/>
              <w:divBdr>
                <w:top w:val="none" w:sz="0" w:space="0" w:color="auto"/>
                <w:left w:val="none" w:sz="0" w:space="0" w:color="auto"/>
                <w:bottom w:val="none" w:sz="0" w:space="0" w:color="auto"/>
                <w:right w:val="none" w:sz="0" w:space="0" w:color="auto"/>
              </w:divBdr>
              <w:divsChild>
                <w:div w:id="1955401093">
                  <w:marLeft w:val="0"/>
                  <w:marRight w:val="0"/>
                  <w:marTop w:val="0"/>
                  <w:marBottom w:val="0"/>
                  <w:divBdr>
                    <w:top w:val="none" w:sz="0" w:space="0" w:color="auto"/>
                    <w:left w:val="none" w:sz="0" w:space="0" w:color="auto"/>
                    <w:bottom w:val="none" w:sz="0" w:space="0" w:color="auto"/>
                    <w:right w:val="none" w:sz="0" w:space="0" w:color="auto"/>
                  </w:divBdr>
                  <w:divsChild>
                    <w:div w:id="63839774">
                      <w:marLeft w:val="0"/>
                      <w:marRight w:val="0"/>
                      <w:marTop w:val="0"/>
                      <w:marBottom w:val="0"/>
                      <w:divBdr>
                        <w:top w:val="none" w:sz="0" w:space="0" w:color="auto"/>
                        <w:left w:val="none" w:sz="0" w:space="0" w:color="auto"/>
                        <w:bottom w:val="none" w:sz="0" w:space="0" w:color="auto"/>
                        <w:right w:val="none" w:sz="0" w:space="0" w:color="auto"/>
                      </w:divBdr>
                      <w:divsChild>
                        <w:div w:id="1138457839">
                          <w:marLeft w:val="0"/>
                          <w:marRight w:val="0"/>
                          <w:marTop w:val="0"/>
                          <w:marBottom w:val="0"/>
                          <w:divBdr>
                            <w:top w:val="none" w:sz="0" w:space="0" w:color="auto"/>
                            <w:left w:val="none" w:sz="0" w:space="0" w:color="auto"/>
                            <w:bottom w:val="none" w:sz="0" w:space="0" w:color="auto"/>
                            <w:right w:val="none" w:sz="0" w:space="0" w:color="auto"/>
                          </w:divBdr>
                          <w:divsChild>
                            <w:div w:id="1654724785">
                              <w:marLeft w:val="0"/>
                              <w:marRight w:val="0"/>
                              <w:marTop w:val="0"/>
                              <w:marBottom w:val="0"/>
                              <w:divBdr>
                                <w:top w:val="none" w:sz="0" w:space="0" w:color="auto"/>
                                <w:left w:val="none" w:sz="0" w:space="0" w:color="auto"/>
                                <w:bottom w:val="none" w:sz="0" w:space="0" w:color="auto"/>
                                <w:right w:val="none" w:sz="0" w:space="0" w:color="auto"/>
                              </w:divBdr>
                              <w:divsChild>
                                <w:div w:id="1849519541">
                                  <w:marLeft w:val="0"/>
                                  <w:marRight w:val="0"/>
                                  <w:marTop w:val="0"/>
                                  <w:marBottom w:val="0"/>
                                  <w:divBdr>
                                    <w:top w:val="none" w:sz="0" w:space="0" w:color="auto"/>
                                    <w:left w:val="none" w:sz="0" w:space="0" w:color="auto"/>
                                    <w:bottom w:val="none" w:sz="0" w:space="0" w:color="auto"/>
                                    <w:right w:val="none" w:sz="0" w:space="0" w:color="auto"/>
                                  </w:divBdr>
                                  <w:divsChild>
                                    <w:div w:id="672344750">
                                      <w:marLeft w:val="0"/>
                                      <w:marRight w:val="0"/>
                                      <w:marTop w:val="0"/>
                                      <w:marBottom w:val="0"/>
                                      <w:divBdr>
                                        <w:top w:val="none" w:sz="0" w:space="0" w:color="auto"/>
                                        <w:left w:val="none" w:sz="0" w:space="0" w:color="auto"/>
                                        <w:bottom w:val="none" w:sz="0" w:space="0" w:color="auto"/>
                                        <w:right w:val="none" w:sz="0" w:space="0" w:color="auto"/>
                                      </w:divBdr>
                                      <w:divsChild>
                                        <w:div w:id="2134324882">
                                          <w:marLeft w:val="0"/>
                                          <w:marRight w:val="0"/>
                                          <w:marTop w:val="0"/>
                                          <w:marBottom w:val="0"/>
                                          <w:divBdr>
                                            <w:top w:val="none" w:sz="0" w:space="0" w:color="auto"/>
                                            <w:left w:val="none" w:sz="0" w:space="0" w:color="auto"/>
                                            <w:bottom w:val="none" w:sz="0" w:space="0" w:color="auto"/>
                                            <w:right w:val="none" w:sz="0" w:space="0" w:color="auto"/>
                                          </w:divBdr>
                                          <w:divsChild>
                                            <w:div w:id="249971246">
                                              <w:marLeft w:val="0"/>
                                              <w:marRight w:val="0"/>
                                              <w:marTop w:val="0"/>
                                              <w:marBottom w:val="0"/>
                                              <w:divBdr>
                                                <w:top w:val="none" w:sz="0" w:space="0" w:color="auto"/>
                                                <w:left w:val="none" w:sz="0" w:space="0" w:color="auto"/>
                                                <w:bottom w:val="none" w:sz="0" w:space="0" w:color="auto"/>
                                                <w:right w:val="none" w:sz="0" w:space="0" w:color="auto"/>
                                              </w:divBdr>
                                              <w:divsChild>
                                                <w:div w:id="1523517050">
                                                  <w:marLeft w:val="0"/>
                                                  <w:marRight w:val="0"/>
                                                  <w:marTop w:val="0"/>
                                                  <w:marBottom w:val="0"/>
                                                  <w:divBdr>
                                                    <w:top w:val="none" w:sz="0" w:space="0" w:color="auto"/>
                                                    <w:left w:val="none" w:sz="0" w:space="0" w:color="auto"/>
                                                    <w:bottom w:val="none" w:sz="0" w:space="0" w:color="auto"/>
                                                    <w:right w:val="none" w:sz="0" w:space="0" w:color="auto"/>
                                                  </w:divBdr>
                                                  <w:divsChild>
                                                    <w:div w:id="662467407">
                                                      <w:marLeft w:val="0"/>
                                                      <w:marRight w:val="0"/>
                                                      <w:marTop w:val="0"/>
                                                      <w:marBottom w:val="0"/>
                                                      <w:divBdr>
                                                        <w:top w:val="none" w:sz="0" w:space="0" w:color="auto"/>
                                                        <w:left w:val="none" w:sz="0" w:space="0" w:color="auto"/>
                                                        <w:bottom w:val="none" w:sz="0" w:space="0" w:color="auto"/>
                                                        <w:right w:val="none" w:sz="0" w:space="0" w:color="auto"/>
                                                      </w:divBdr>
                                                      <w:divsChild>
                                                        <w:div w:id="1101025910">
                                                          <w:marLeft w:val="0"/>
                                                          <w:marRight w:val="0"/>
                                                          <w:marTop w:val="0"/>
                                                          <w:marBottom w:val="0"/>
                                                          <w:divBdr>
                                                            <w:top w:val="none" w:sz="0" w:space="0" w:color="auto"/>
                                                            <w:left w:val="none" w:sz="0" w:space="0" w:color="auto"/>
                                                            <w:bottom w:val="none" w:sz="0" w:space="0" w:color="auto"/>
                                                            <w:right w:val="none" w:sz="0" w:space="0" w:color="auto"/>
                                                          </w:divBdr>
                                                          <w:divsChild>
                                                            <w:div w:id="502359492">
                                                              <w:marLeft w:val="0"/>
                                                              <w:marRight w:val="0"/>
                                                              <w:marTop w:val="0"/>
                                                              <w:marBottom w:val="0"/>
                                                              <w:divBdr>
                                                                <w:top w:val="none" w:sz="0" w:space="0" w:color="auto"/>
                                                                <w:left w:val="none" w:sz="0" w:space="0" w:color="auto"/>
                                                                <w:bottom w:val="none" w:sz="0" w:space="0" w:color="auto"/>
                                                                <w:right w:val="none" w:sz="0" w:space="0" w:color="auto"/>
                                                              </w:divBdr>
                                                              <w:divsChild>
                                                                <w:div w:id="120733568">
                                                                  <w:marLeft w:val="0"/>
                                                                  <w:marRight w:val="0"/>
                                                                  <w:marTop w:val="0"/>
                                                                  <w:marBottom w:val="0"/>
                                                                  <w:divBdr>
                                                                    <w:top w:val="none" w:sz="0" w:space="0" w:color="auto"/>
                                                                    <w:left w:val="none" w:sz="0" w:space="0" w:color="auto"/>
                                                                    <w:bottom w:val="none" w:sz="0" w:space="0" w:color="auto"/>
                                                                    <w:right w:val="none" w:sz="0" w:space="0" w:color="auto"/>
                                                                  </w:divBdr>
                                                                  <w:divsChild>
                                                                    <w:div w:id="1734616367">
                                                                      <w:marLeft w:val="0"/>
                                                                      <w:marRight w:val="0"/>
                                                                      <w:marTop w:val="0"/>
                                                                      <w:marBottom w:val="0"/>
                                                                      <w:divBdr>
                                                                        <w:top w:val="none" w:sz="0" w:space="0" w:color="auto"/>
                                                                        <w:left w:val="none" w:sz="0" w:space="0" w:color="auto"/>
                                                                        <w:bottom w:val="none" w:sz="0" w:space="0" w:color="auto"/>
                                                                        <w:right w:val="none" w:sz="0" w:space="0" w:color="auto"/>
                                                                      </w:divBdr>
                                                                      <w:divsChild>
                                                                        <w:div w:id="368143750">
                                                                          <w:marLeft w:val="0"/>
                                                                          <w:marRight w:val="0"/>
                                                                          <w:marTop w:val="0"/>
                                                                          <w:marBottom w:val="0"/>
                                                                          <w:divBdr>
                                                                            <w:top w:val="none" w:sz="0" w:space="0" w:color="auto"/>
                                                                            <w:left w:val="none" w:sz="0" w:space="0" w:color="auto"/>
                                                                            <w:bottom w:val="none" w:sz="0" w:space="0" w:color="auto"/>
                                                                            <w:right w:val="none" w:sz="0" w:space="0" w:color="auto"/>
                                                                          </w:divBdr>
                                                                          <w:divsChild>
                                                                            <w:div w:id="274215870">
                                                                              <w:marLeft w:val="0"/>
                                                                              <w:marRight w:val="0"/>
                                                                              <w:marTop w:val="0"/>
                                                                              <w:marBottom w:val="0"/>
                                                                              <w:divBdr>
                                                                                <w:top w:val="none" w:sz="0" w:space="0" w:color="auto"/>
                                                                                <w:left w:val="none" w:sz="0" w:space="0" w:color="auto"/>
                                                                                <w:bottom w:val="none" w:sz="0" w:space="0" w:color="auto"/>
                                                                                <w:right w:val="none" w:sz="0" w:space="0" w:color="auto"/>
                                                                              </w:divBdr>
                                                                              <w:divsChild>
                                                                                <w:div w:id="77941789">
                                                                                  <w:marLeft w:val="0"/>
                                                                                  <w:marRight w:val="0"/>
                                                                                  <w:marTop w:val="0"/>
                                                                                  <w:marBottom w:val="0"/>
                                                                                  <w:divBdr>
                                                                                    <w:top w:val="none" w:sz="0" w:space="0" w:color="auto"/>
                                                                                    <w:left w:val="none" w:sz="0" w:space="0" w:color="auto"/>
                                                                                    <w:bottom w:val="none" w:sz="0" w:space="0" w:color="auto"/>
                                                                                    <w:right w:val="none" w:sz="0" w:space="0" w:color="auto"/>
                                                                                  </w:divBdr>
                                                                                </w:div>
                                                                                <w:div w:id="399140978">
                                                                                  <w:marLeft w:val="0"/>
                                                                                  <w:marRight w:val="0"/>
                                                                                  <w:marTop w:val="0"/>
                                                                                  <w:marBottom w:val="0"/>
                                                                                  <w:divBdr>
                                                                                    <w:top w:val="none" w:sz="0" w:space="0" w:color="auto"/>
                                                                                    <w:left w:val="none" w:sz="0" w:space="0" w:color="auto"/>
                                                                                    <w:bottom w:val="none" w:sz="0" w:space="0" w:color="auto"/>
                                                                                    <w:right w:val="none" w:sz="0" w:space="0" w:color="auto"/>
                                                                                  </w:divBdr>
                                                                                </w:div>
                                                                                <w:div w:id="677076513">
                                                                                  <w:marLeft w:val="0"/>
                                                                                  <w:marRight w:val="0"/>
                                                                                  <w:marTop w:val="0"/>
                                                                                  <w:marBottom w:val="0"/>
                                                                                  <w:divBdr>
                                                                                    <w:top w:val="none" w:sz="0" w:space="0" w:color="auto"/>
                                                                                    <w:left w:val="none" w:sz="0" w:space="0" w:color="auto"/>
                                                                                    <w:bottom w:val="none" w:sz="0" w:space="0" w:color="auto"/>
                                                                                    <w:right w:val="none" w:sz="0" w:space="0" w:color="auto"/>
                                                                                  </w:divBdr>
                                                                                </w:div>
                                                                                <w:div w:id="1071582007">
                                                                                  <w:marLeft w:val="0"/>
                                                                                  <w:marRight w:val="0"/>
                                                                                  <w:marTop w:val="0"/>
                                                                                  <w:marBottom w:val="0"/>
                                                                                  <w:divBdr>
                                                                                    <w:top w:val="none" w:sz="0" w:space="0" w:color="auto"/>
                                                                                    <w:left w:val="none" w:sz="0" w:space="0" w:color="auto"/>
                                                                                    <w:bottom w:val="none" w:sz="0" w:space="0" w:color="auto"/>
                                                                                    <w:right w:val="none" w:sz="0" w:space="0" w:color="auto"/>
                                                                                  </w:divBdr>
                                                                                </w:div>
                                                                                <w:div w:id="1350445396">
                                                                                  <w:marLeft w:val="0"/>
                                                                                  <w:marRight w:val="0"/>
                                                                                  <w:marTop w:val="0"/>
                                                                                  <w:marBottom w:val="0"/>
                                                                                  <w:divBdr>
                                                                                    <w:top w:val="none" w:sz="0" w:space="0" w:color="auto"/>
                                                                                    <w:left w:val="none" w:sz="0" w:space="0" w:color="auto"/>
                                                                                    <w:bottom w:val="none" w:sz="0" w:space="0" w:color="auto"/>
                                                                                    <w:right w:val="none" w:sz="0" w:space="0" w:color="auto"/>
                                                                                  </w:divBdr>
                                                                                </w:div>
                                                                                <w:div w:id="13524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8739614">
      <w:bodyDiv w:val="1"/>
      <w:marLeft w:val="0"/>
      <w:marRight w:val="0"/>
      <w:marTop w:val="0"/>
      <w:marBottom w:val="0"/>
      <w:divBdr>
        <w:top w:val="none" w:sz="0" w:space="0" w:color="auto"/>
        <w:left w:val="none" w:sz="0" w:space="0" w:color="auto"/>
        <w:bottom w:val="none" w:sz="0" w:space="0" w:color="auto"/>
        <w:right w:val="none" w:sz="0" w:space="0" w:color="auto"/>
      </w:divBdr>
    </w:div>
    <w:div w:id="13043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pm070008@istruzione.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pm070008@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Comunicazione interna n</vt:lpstr>
    </vt:vector>
  </TitlesOfParts>
  <Company>BancaIntesa</Company>
  <LinksUpToDate>false</LinksUpToDate>
  <CharactersWithSpaces>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Comunicazione interna n</dc:title>
  <dc:subject/>
  <dc:creator>pluto</dc:creator>
  <cp:keywords/>
  <cp:lastModifiedBy>Riccardo Morlotti</cp:lastModifiedBy>
  <cp:revision>2</cp:revision>
  <cp:lastPrinted>2008-01-07T22:21:00Z</cp:lastPrinted>
  <dcterms:created xsi:type="dcterms:W3CDTF">2021-08-31T10:09:00Z</dcterms:created>
  <dcterms:modified xsi:type="dcterms:W3CDTF">2021-08-31T10:09:00Z</dcterms:modified>
</cp:coreProperties>
</file>