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6CA" w:rsidRDefault="001B6FC3">
      <w:pPr>
        <w:pStyle w:val="Titolo1"/>
        <w:spacing w:before="19" w:line="278" w:lineRule="auto"/>
        <w:ind w:left="190"/>
      </w:pPr>
      <w:bookmarkStart w:id="0" w:name="_GoBack"/>
      <w:bookmarkEnd w:id="0"/>
      <w:r>
        <w:rPr>
          <w:color w:val="1E3864"/>
        </w:rPr>
        <w:t>DOCUMENTO TECNICO SULLA RIMODULAZIONE DELLE MISURE CONTENITIVE NEL SETTORE SCOLASTICO PER LO SVOLGIMENTO DELL’ESAME DI STATO</w:t>
      </w:r>
    </w:p>
    <w:p w:rsidR="008876CA" w:rsidRDefault="001B6FC3">
      <w:pPr>
        <w:spacing w:line="336" w:lineRule="exact"/>
        <w:ind w:left="187" w:right="196"/>
        <w:jc w:val="center"/>
        <w:rPr>
          <w:b/>
          <w:sz w:val="28"/>
        </w:rPr>
      </w:pPr>
      <w:r>
        <w:rPr>
          <w:b/>
          <w:color w:val="1E3864"/>
          <w:sz w:val="28"/>
        </w:rPr>
        <w:t>NELLA SCUOLA SECONDARIA DI SECONDO GRADO</w:t>
      </w:r>
    </w:p>
    <w:p w:rsidR="008876CA" w:rsidRDefault="008876CA">
      <w:pPr>
        <w:pStyle w:val="Corpotesto"/>
        <w:rPr>
          <w:b/>
          <w:sz w:val="28"/>
        </w:rPr>
      </w:pPr>
    </w:p>
    <w:p w:rsidR="008876CA" w:rsidRDefault="008876CA">
      <w:pPr>
        <w:pStyle w:val="Corpotesto"/>
        <w:rPr>
          <w:b/>
          <w:sz w:val="28"/>
        </w:rPr>
      </w:pPr>
    </w:p>
    <w:p w:rsidR="008876CA" w:rsidRDefault="008876CA">
      <w:pPr>
        <w:pStyle w:val="Corpotesto"/>
        <w:spacing w:before="10"/>
        <w:rPr>
          <w:b/>
          <w:sz w:val="27"/>
        </w:rPr>
      </w:pPr>
    </w:p>
    <w:p w:rsidR="008876CA" w:rsidRDefault="001B6FC3">
      <w:pPr>
        <w:pStyle w:val="Titolo2"/>
      </w:pPr>
      <w:r>
        <w:rPr>
          <w:color w:val="1E3864"/>
        </w:rPr>
        <w:t>PREMESSA</w:t>
      </w:r>
    </w:p>
    <w:p w:rsidR="008876CA" w:rsidRDefault="008876CA">
      <w:pPr>
        <w:pStyle w:val="Corpotesto"/>
        <w:rPr>
          <w:b/>
        </w:rPr>
      </w:pPr>
    </w:p>
    <w:p w:rsidR="008876CA" w:rsidRDefault="001B6FC3">
      <w:pPr>
        <w:pStyle w:val="Corpotesto"/>
        <w:spacing w:before="186"/>
        <w:ind w:left="111" w:right="113"/>
        <w:jc w:val="both"/>
      </w:pPr>
      <w:r>
        <w:rPr>
          <w:color w:val="231F20"/>
        </w:rPr>
        <w:t>Il periodo di emergenza sanitaria connessa alla pandemia da SARS-CoV-2 ha portato alla necessità di adottare importanti azioni contenitive che hanno richiesto la sospensione temporanea di numerose attività.</w:t>
      </w:r>
    </w:p>
    <w:p w:rsidR="008876CA" w:rsidRDefault="008876CA">
      <w:pPr>
        <w:pStyle w:val="Corpotesto"/>
      </w:pPr>
    </w:p>
    <w:p w:rsidR="008876CA" w:rsidRDefault="001B6FC3">
      <w:pPr>
        <w:pStyle w:val="Corpotesto"/>
        <w:spacing w:line="259" w:lineRule="auto"/>
        <w:ind w:left="111" w:right="113"/>
        <w:jc w:val="both"/>
      </w:pPr>
      <w:r>
        <w:rPr>
          <w:color w:val="231F20"/>
        </w:rPr>
        <w:t xml:space="preserve">Tra i primi interventi adottati, con il Decreto </w:t>
      </w:r>
      <w:r>
        <w:rPr>
          <w:color w:val="231F20"/>
        </w:rPr>
        <w:t>del presidente del Consiglio dei Ministri del 04 marzo 2020 “Ulteriori disposizioni attuative del decreto-legge 23 febbraio 2020, n. 6, recante misure urgenti in materia di contenimento e gestione dell'emergenza epidemiologica da COVID-19, applicabili sull</w:t>
      </w:r>
      <w:r>
        <w:rPr>
          <w:color w:val="231F20"/>
        </w:rPr>
        <w:t>'intero territorio nazionale. (20A01475)”, sono stati sospesi i servizi educativi per l'infanzia di cui all'articolo 2 del decreto legislativo 13 aprile 2017, n. 65, e le attività didattiche nelle scuole di ogni ordine e grado, nonché la frequenza delle at</w:t>
      </w:r>
      <w:r>
        <w:rPr>
          <w:color w:val="231F20"/>
        </w:rPr>
        <w:t>tività scolastiche e di formazione superiore […], ferma in ogni caso la possibilità di svolgimento di attività formative a distanza.</w:t>
      </w:r>
    </w:p>
    <w:p w:rsidR="008876CA" w:rsidRDefault="001B6FC3">
      <w:pPr>
        <w:pStyle w:val="Corpotesto"/>
        <w:spacing w:before="156" w:line="259" w:lineRule="auto"/>
        <w:ind w:left="111" w:right="112"/>
        <w:jc w:val="both"/>
      </w:pPr>
      <w:r>
        <w:rPr>
          <w:color w:val="231F20"/>
        </w:rPr>
        <w:t>L’urgenza di tale decisione risiedeva nell’esigenza di favorire un immediato distanziamento fisico tra persone, quale eleme</w:t>
      </w:r>
      <w:r>
        <w:rPr>
          <w:color w:val="231F20"/>
        </w:rPr>
        <w:t>nto cardine per contrastare la circolazione del virus SARS-CoV-2 nella popolazione, in considerazione delle caratteristiche intrinseche di prossimità e aggregazione delle attività di apprendimento in ambito scolastico. E’ stato altresì considerato l’impatt</w:t>
      </w:r>
      <w:r>
        <w:rPr>
          <w:color w:val="231F20"/>
        </w:rPr>
        <w:t>o che la mobilità per l’espletamento delle attività scolastiche ha complessivamente sulla mobilità della popolazione generale.</w:t>
      </w:r>
    </w:p>
    <w:p w:rsidR="008876CA" w:rsidRDefault="001B6FC3">
      <w:pPr>
        <w:pStyle w:val="Corpotesto"/>
        <w:spacing w:before="157" w:line="259" w:lineRule="auto"/>
        <w:ind w:left="111" w:right="117"/>
        <w:jc w:val="both"/>
      </w:pPr>
      <w:r>
        <w:rPr>
          <w:color w:val="231F20"/>
        </w:rPr>
        <w:t xml:space="preserve">Dal 23 marzo 2020 il sistema di sorveglianza integrato COVID-19 coordinato dall’Istituto Superiore di Sanità (ISS) ha iniziato a </w:t>
      </w:r>
      <w:r>
        <w:rPr>
          <w:color w:val="231F20"/>
        </w:rPr>
        <w:t>registrare dapprima una stabilizzazione ed in seguito una diminuzione dei nuovi casi di COVID-19 diagnosticati. Questo dato è coerente con quanto registrato dal sistema di sorveglianza aggregato coordinato dal Ministero della Salute e dalla Protezione Civi</w:t>
      </w:r>
      <w:r>
        <w:rPr>
          <w:color w:val="231F20"/>
        </w:rPr>
        <w:t>le.</w:t>
      </w:r>
    </w:p>
    <w:p w:rsidR="008876CA" w:rsidRDefault="008876CA">
      <w:pPr>
        <w:pStyle w:val="Corpotesto"/>
      </w:pPr>
    </w:p>
    <w:p w:rsidR="008876CA" w:rsidRDefault="001B6FC3">
      <w:pPr>
        <w:pStyle w:val="Corpotesto"/>
        <w:spacing w:before="161" w:line="292" w:lineRule="exact"/>
        <w:ind w:left="111"/>
        <w:jc w:val="both"/>
      </w:pPr>
      <w:r>
        <w:rPr>
          <w:color w:val="231F20"/>
        </w:rPr>
        <w:t>Al fine di garantire l’effettuazione dell’esame di Stato, che interesserà complessivamente circa</w:t>
      </w:r>
    </w:p>
    <w:p w:rsidR="008876CA" w:rsidRDefault="001B6FC3">
      <w:pPr>
        <w:pStyle w:val="Corpotesto"/>
        <w:ind w:left="111" w:right="112"/>
        <w:jc w:val="both"/>
      </w:pPr>
      <w:r>
        <w:rPr>
          <w:color w:val="231F20"/>
        </w:rPr>
        <w:t>500.000 studenti, si propone il presente documento tecnico con l’obiettivo di fornire elementi informativi e indicazioni operative per la tutela della salute e della sicurezza sia degli studenti che del personale scolastico (docente e non docente) nel cont</w:t>
      </w:r>
      <w:r>
        <w:rPr>
          <w:color w:val="231F20"/>
        </w:rPr>
        <w:t>esto dell’espletamento dell’esame di stato.</w:t>
      </w:r>
    </w:p>
    <w:p w:rsidR="008876CA" w:rsidRDefault="008876CA">
      <w:pPr>
        <w:pStyle w:val="Corpotesto"/>
        <w:spacing w:before="10"/>
        <w:rPr>
          <w:sz w:val="23"/>
        </w:rPr>
      </w:pPr>
    </w:p>
    <w:p w:rsidR="008876CA" w:rsidRDefault="001B6FC3">
      <w:pPr>
        <w:pStyle w:val="Corpotesto"/>
        <w:ind w:left="111" w:right="124"/>
        <w:jc w:val="both"/>
      </w:pPr>
      <w:r>
        <w:rPr>
          <w:color w:val="231F20"/>
        </w:rPr>
        <w:t>Il CTS approva il documento con le proposte che seguono relative all’adozione di misure di sistema, organizzative, di prevenzione e protezione, nonché semplici regole per l’utenza per lo svolgimento dell’esame d</w:t>
      </w:r>
      <w:r>
        <w:rPr>
          <w:color w:val="231F20"/>
        </w:rPr>
        <w:t>i stato in sicurezza rispetto all’attuale situazione epidemiologica ed alle conoscenze scientifiche maturate al 13 maggio</w:t>
      </w:r>
      <w:r>
        <w:rPr>
          <w:color w:val="231F20"/>
          <w:spacing w:val="-1"/>
        </w:rPr>
        <w:t xml:space="preserve"> </w:t>
      </w:r>
      <w:r>
        <w:rPr>
          <w:color w:val="231F20"/>
        </w:rPr>
        <w:t>2020.</w:t>
      </w:r>
    </w:p>
    <w:p w:rsidR="008876CA" w:rsidRDefault="001B6FC3">
      <w:pPr>
        <w:pStyle w:val="Corpotesto"/>
        <w:ind w:left="111" w:right="108"/>
        <w:jc w:val="both"/>
      </w:pPr>
      <w:r>
        <w:rPr>
          <w:color w:val="231F20"/>
        </w:rPr>
        <w:t>Per assicurare la corretta esecuzione degli esami di stato programmati per il corrente anno scolastico ed al fine di fornire una</w:t>
      </w:r>
      <w:r>
        <w:rPr>
          <w:color w:val="231F20"/>
        </w:rPr>
        <w:t xml:space="preserve"> pronta risposta alle eventuali istanze di carattere tecnico- sanitario provenienti dai dirigenti dei plessi scolastici durante lo svolgimento delle prove di esame</w:t>
      </w:r>
    </w:p>
    <w:p w:rsidR="008876CA" w:rsidRDefault="008876CA">
      <w:pPr>
        <w:jc w:val="both"/>
        <w:sectPr w:rsidR="008876CA">
          <w:footerReference w:type="default" r:id="rId7"/>
          <w:type w:val="continuous"/>
          <w:pgSz w:w="11900" w:h="16840"/>
          <w:pgMar w:top="1400" w:right="1020" w:bottom="1200" w:left="1020" w:header="720" w:footer="1005" w:gutter="0"/>
          <w:pgNumType w:start="1"/>
          <w:cols w:space="720"/>
        </w:sectPr>
      </w:pPr>
    </w:p>
    <w:p w:rsidR="008876CA" w:rsidRDefault="001B6FC3">
      <w:pPr>
        <w:pStyle w:val="Corpotesto"/>
        <w:spacing w:before="41"/>
        <w:ind w:left="111" w:right="127"/>
        <w:jc w:val="both"/>
      </w:pPr>
      <w:r>
        <w:rPr>
          <w:color w:val="231F20"/>
        </w:rPr>
        <w:lastRenderedPageBreak/>
        <w:t>orale, una delegazione di esperti del CTS sarà distaccato presso il Ministero dell’Istruzione</w:t>
      </w:r>
      <w:r>
        <w:rPr>
          <w:color w:val="231F20"/>
          <w:spacing w:val="17"/>
        </w:rPr>
        <w:t xml:space="preserve"> </w:t>
      </w:r>
      <w:r>
        <w:rPr>
          <w:color w:val="231F20"/>
        </w:rPr>
        <w:t>a diretto supporto del</w:t>
      </w:r>
      <w:r>
        <w:rPr>
          <w:color w:val="231F20"/>
          <w:spacing w:val="-7"/>
        </w:rPr>
        <w:t xml:space="preserve"> </w:t>
      </w:r>
      <w:r>
        <w:rPr>
          <w:color w:val="231F20"/>
        </w:rPr>
        <w:t>Ministro.</w:t>
      </w:r>
    </w:p>
    <w:p w:rsidR="008876CA" w:rsidRDefault="008876CA">
      <w:pPr>
        <w:pStyle w:val="Corpotesto"/>
      </w:pPr>
    </w:p>
    <w:p w:rsidR="008876CA" w:rsidRDefault="001B6FC3">
      <w:pPr>
        <w:pStyle w:val="Corpotesto"/>
        <w:spacing w:line="259" w:lineRule="auto"/>
        <w:ind w:left="111" w:right="121"/>
        <w:jc w:val="both"/>
      </w:pPr>
      <w:r>
        <w:rPr>
          <w:color w:val="231F20"/>
        </w:rPr>
        <w:t>Fermi restando i punti imprescindibili sulla rimodulazione delle misure contenitive che riguardano l’impatto sul controllo dell’epidemia, è opportuno sottolineare che le decisioni dovranno essere preventivamente analizzate in base all’evoluzione della dina</w:t>
      </w:r>
      <w:r>
        <w:rPr>
          <w:color w:val="231F20"/>
        </w:rPr>
        <w:t>mica epidemiologica (con riferimento ai dati ISS), anche tenuto conto delle raccomandazioni dell’Organizzazione Mondiale della Sanità che prevedono che il rilascio di misure di contenimento sia progressivo e complessivamente (non per singolo settore) valut</w:t>
      </w:r>
      <w:r>
        <w:rPr>
          <w:color w:val="231F20"/>
        </w:rPr>
        <w:t>ato dopo almeno 14 giorni prima di ogni ulteriore allentamento.</w:t>
      </w:r>
    </w:p>
    <w:p w:rsidR="008876CA" w:rsidRDefault="001B6FC3">
      <w:pPr>
        <w:pStyle w:val="Corpotesto"/>
        <w:spacing w:before="157"/>
        <w:ind w:left="111" w:right="114"/>
        <w:jc w:val="both"/>
      </w:pPr>
      <w:r>
        <w:rPr>
          <w:color w:val="231F20"/>
        </w:rPr>
        <w:t>Le indicazioni qui fornite non potranno che essere di carattere generale per garantire la coerenza con le misure essenziali al contenimento dell’epidemia, rappresentando essenzialmente un elen</w:t>
      </w:r>
      <w:r>
        <w:rPr>
          <w:color w:val="231F20"/>
        </w:rPr>
        <w:t>co di criteri guida di cui tener conto nelle singole situazioni.</w:t>
      </w:r>
    </w:p>
    <w:p w:rsidR="008876CA" w:rsidRDefault="008876CA">
      <w:pPr>
        <w:pStyle w:val="Corpotesto"/>
      </w:pPr>
    </w:p>
    <w:p w:rsidR="008876CA" w:rsidRDefault="001B6FC3">
      <w:pPr>
        <w:pStyle w:val="Corpotesto"/>
        <w:ind w:left="111" w:right="112"/>
        <w:jc w:val="both"/>
      </w:pPr>
      <w:r>
        <w:rPr>
          <w:color w:val="231F20"/>
        </w:rPr>
        <w:t>È importante sottolineare che oltre alle misure di prevenzione collettive e individuali messe in atto nel contesto scolastico c’è bisogno anche di una collaborazione attiva di studenti e fam</w:t>
      </w:r>
      <w:r>
        <w:rPr>
          <w:color w:val="231F20"/>
        </w:rPr>
        <w:t>iglie che dovranno continuare a mettere in pratica i comportamenti generali previsti per il contrasto alla diffusione dell’epidemia, nel contesto di una responsabilità condivisa e collettiva, nella consapevolezza che la possibilità di contagio da SARS CoV-</w:t>
      </w:r>
      <w:r>
        <w:rPr>
          <w:color w:val="231F20"/>
        </w:rPr>
        <w:t>2 rappresenta un rischio ubiquitario per la popolazione.</w:t>
      </w:r>
    </w:p>
    <w:p w:rsidR="008876CA" w:rsidRDefault="008876CA">
      <w:pPr>
        <w:pStyle w:val="Corpotesto"/>
      </w:pPr>
    </w:p>
    <w:p w:rsidR="008876CA" w:rsidRDefault="008876CA">
      <w:pPr>
        <w:pStyle w:val="Corpotesto"/>
      </w:pPr>
    </w:p>
    <w:p w:rsidR="008876CA" w:rsidRDefault="001B6FC3">
      <w:pPr>
        <w:pStyle w:val="Titolo2"/>
        <w:spacing w:before="183"/>
        <w:jc w:val="both"/>
      </w:pPr>
      <w:r>
        <w:rPr>
          <w:color w:val="1E3864"/>
        </w:rPr>
        <w:t>CONSIDERAZIONI DI CARATTERE GENERALE</w:t>
      </w:r>
    </w:p>
    <w:p w:rsidR="008876CA" w:rsidRDefault="008876CA">
      <w:pPr>
        <w:pStyle w:val="Corpotesto"/>
        <w:spacing w:before="10"/>
        <w:rPr>
          <w:b/>
          <w:sz w:val="23"/>
        </w:rPr>
      </w:pPr>
    </w:p>
    <w:p w:rsidR="008876CA" w:rsidRDefault="001B6FC3">
      <w:pPr>
        <w:spacing w:line="259" w:lineRule="auto"/>
        <w:ind w:left="111" w:right="111"/>
        <w:jc w:val="both"/>
        <w:rPr>
          <w:sz w:val="24"/>
        </w:rPr>
      </w:pPr>
      <w:r>
        <w:rPr>
          <w:color w:val="231F20"/>
          <w:sz w:val="24"/>
        </w:rPr>
        <w:t xml:space="preserve">Il </w:t>
      </w:r>
      <w:r>
        <w:rPr>
          <w:i/>
          <w:color w:val="231F20"/>
          <w:sz w:val="24"/>
        </w:rPr>
        <w:t>Documento tecnico sulla possibile rimodulazione delle misure di contenimento del contagio da SARS-CoV-2 nei luoghi di lavoro e strategie di prevenzione</w:t>
      </w:r>
      <w:r>
        <w:rPr>
          <w:color w:val="231F20"/>
          <w:sz w:val="24"/>
        </w:rPr>
        <w:t>, adottato dal Comitato Tecnico Scientifico (CTS) e pubblicato dall’Inail (Inail 2020), ha definito la classificazione dei livelli di rischio connessi all’emergenza sanitaria per i differenti settori produttivi secondo la classificazione vigente ATECO. Dal</w:t>
      </w:r>
      <w:r>
        <w:rPr>
          <w:color w:val="231F20"/>
          <w:sz w:val="24"/>
        </w:rPr>
        <w:t>l’analisi del livello di rischio connesso al settore scolastico, si evidenzia un livello attribuito di rischio integrato medio-basso ed un rischio di aggregazione</w:t>
      </w:r>
      <w:r>
        <w:rPr>
          <w:color w:val="231F20"/>
          <w:spacing w:val="-7"/>
          <w:sz w:val="24"/>
        </w:rPr>
        <w:t xml:space="preserve"> </w:t>
      </w:r>
      <w:r>
        <w:rPr>
          <w:color w:val="231F20"/>
          <w:sz w:val="24"/>
        </w:rPr>
        <w:t>medio-alto.</w:t>
      </w:r>
    </w:p>
    <w:p w:rsidR="008876CA" w:rsidRDefault="001B6FC3">
      <w:pPr>
        <w:pStyle w:val="Corpotesto"/>
        <w:spacing w:before="161"/>
        <w:ind w:left="111" w:right="113"/>
        <w:jc w:val="both"/>
      </w:pPr>
      <w:r>
        <w:rPr>
          <w:color w:val="231F20"/>
        </w:rPr>
        <w:t>L’attuale normativa sull’organizzazione scolastica non prevede norme specifiche s</w:t>
      </w:r>
      <w:r>
        <w:rPr>
          <w:color w:val="231F20"/>
        </w:rPr>
        <w:t>ul distanziamento e la specificità del settore necessiterà di approfondimenti dedicati sulla sua applicazione alla riapertura delle scuole per l’anno scolastico 2020/2021 e che troverà diffusa trattazione in un documento dedicato.</w:t>
      </w:r>
    </w:p>
    <w:p w:rsidR="008876CA" w:rsidRDefault="008876CA">
      <w:pPr>
        <w:pStyle w:val="Corpotesto"/>
        <w:spacing w:before="10"/>
        <w:rPr>
          <w:sz w:val="23"/>
        </w:rPr>
      </w:pPr>
    </w:p>
    <w:p w:rsidR="008876CA" w:rsidRDefault="001B6FC3">
      <w:pPr>
        <w:pStyle w:val="Corpotesto"/>
        <w:spacing w:before="1"/>
        <w:ind w:left="111" w:right="112"/>
        <w:jc w:val="both"/>
      </w:pPr>
      <w:r>
        <w:rPr>
          <w:color w:val="231F20"/>
        </w:rPr>
        <w:t>Tuttavia, l’esigenza imm</w:t>
      </w:r>
      <w:r>
        <w:rPr>
          <w:color w:val="231F20"/>
        </w:rPr>
        <w:t>inente di espletamento dell’esame di stato, limitatamente agli Istituti secondari di secondo grado, necessita la predisposizione di indicazioni per un corretto e sereno svolgimento, in sicurezza, delle procedure.</w:t>
      </w:r>
    </w:p>
    <w:p w:rsidR="008876CA" w:rsidRDefault="008876CA">
      <w:pPr>
        <w:pStyle w:val="Corpotesto"/>
        <w:spacing w:before="11"/>
        <w:rPr>
          <w:sz w:val="23"/>
        </w:rPr>
      </w:pPr>
    </w:p>
    <w:p w:rsidR="008876CA" w:rsidRDefault="001B6FC3">
      <w:pPr>
        <w:pStyle w:val="Corpotesto"/>
        <w:spacing w:before="1"/>
        <w:ind w:left="111" w:right="113"/>
        <w:jc w:val="both"/>
      </w:pPr>
      <w:r>
        <w:rPr>
          <w:color w:val="231F20"/>
        </w:rPr>
        <w:t>Le misure organizzative relative alla gest</w:t>
      </w:r>
      <w:r>
        <w:rPr>
          <w:color w:val="231F20"/>
        </w:rPr>
        <w:t>ione degli spazi, finalizzati ad un adeguato distanziamento, e alle procedure di igiene individuale delle mani e degli ambienti, costituiscono il focus delle presenti</w:t>
      </w:r>
      <w:r>
        <w:rPr>
          <w:color w:val="231F20"/>
          <w:spacing w:val="-4"/>
        </w:rPr>
        <w:t xml:space="preserve"> </w:t>
      </w:r>
      <w:r>
        <w:rPr>
          <w:color w:val="231F20"/>
        </w:rPr>
        <w:t>indicazioni.</w:t>
      </w:r>
    </w:p>
    <w:p w:rsidR="008876CA" w:rsidRDefault="008876CA">
      <w:pPr>
        <w:jc w:val="both"/>
        <w:sectPr w:rsidR="008876CA">
          <w:pgSz w:w="11900" w:h="16840"/>
          <w:pgMar w:top="1380" w:right="1020" w:bottom="1200" w:left="1020" w:header="0" w:footer="1005" w:gutter="0"/>
          <w:cols w:space="720"/>
        </w:sectPr>
      </w:pPr>
    </w:p>
    <w:p w:rsidR="008876CA" w:rsidRDefault="001B6FC3">
      <w:pPr>
        <w:pStyle w:val="Titolo2"/>
        <w:spacing w:before="41"/>
      </w:pPr>
      <w:r>
        <w:rPr>
          <w:color w:val="1E3864"/>
        </w:rPr>
        <w:lastRenderedPageBreak/>
        <w:t>PROPOSTA DI MISURE DI SISTEMA, ORGANIZZATIVE E DI PREVENZIONE</w:t>
      </w:r>
    </w:p>
    <w:p w:rsidR="008876CA" w:rsidRDefault="008876CA">
      <w:pPr>
        <w:pStyle w:val="Corpotesto"/>
        <w:spacing w:before="1"/>
        <w:rPr>
          <w:b/>
        </w:rPr>
      </w:pPr>
    </w:p>
    <w:p w:rsidR="008876CA" w:rsidRDefault="001B6FC3">
      <w:pPr>
        <w:ind w:left="111"/>
        <w:rPr>
          <w:b/>
          <w:sz w:val="24"/>
        </w:rPr>
      </w:pPr>
      <w:r>
        <w:rPr>
          <w:b/>
          <w:color w:val="231F20"/>
          <w:sz w:val="24"/>
        </w:rPr>
        <w:t>Misure di sistema</w:t>
      </w:r>
    </w:p>
    <w:p w:rsidR="008876CA" w:rsidRDefault="008876CA">
      <w:pPr>
        <w:pStyle w:val="Corpotesto"/>
        <w:spacing w:before="10"/>
        <w:rPr>
          <w:b/>
          <w:sz w:val="23"/>
        </w:rPr>
      </w:pPr>
    </w:p>
    <w:p w:rsidR="008876CA" w:rsidRDefault="001B6FC3">
      <w:pPr>
        <w:pStyle w:val="Corpotesto"/>
        <w:ind w:left="111"/>
      </w:pPr>
      <w:r>
        <w:rPr>
          <w:color w:val="231F20"/>
        </w:rPr>
        <w:t>Il Consiglio dei Ministri del 13 maggio 2020 ha stanziato apposite risorse per lo svolgimento in sicurezza degli esami di stato.</w:t>
      </w:r>
    </w:p>
    <w:p w:rsidR="008876CA" w:rsidRDefault="008876CA">
      <w:pPr>
        <w:pStyle w:val="Corpotesto"/>
        <w:spacing w:before="1"/>
      </w:pPr>
    </w:p>
    <w:p w:rsidR="008876CA" w:rsidRDefault="001B6FC3">
      <w:pPr>
        <w:pStyle w:val="Corpotesto"/>
        <w:ind w:left="111" w:right="111"/>
        <w:jc w:val="both"/>
      </w:pPr>
      <w:r>
        <w:rPr>
          <w:color w:val="231F20"/>
        </w:rPr>
        <w:t>Tra le misure di sistema è necessario valuta</w:t>
      </w:r>
      <w:r>
        <w:rPr>
          <w:color w:val="231F20"/>
        </w:rPr>
        <w:t xml:space="preserve">re l’eventuale impatto degli spostamenti correlati all’effettuazione dell’esame di stato sulla motilità. Pertanto tra le azioni di sistema si invita all’organizzazione di un calendario di convocazione scaglionato dei candidati, suggerendo, altresì qualora </w:t>
      </w:r>
      <w:r>
        <w:rPr>
          <w:color w:val="231F20"/>
        </w:rPr>
        <w:t>possibile, l’utilizzo del mezzo proprio.</w:t>
      </w:r>
    </w:p>
    <w:p w:rsidR="008876CA" w:rsidRDefault="008876CA">
      <w:pPr>
        <w:pStyle w:val="Corpotesto"/>
      </w:pPr>
    </w:p>
    <w:p w:rsidR="008876CA" w:rsidRDefault="008876CA">
      <w:pPr>
        <w:pStyle w:val="Corpotesto"/>
        <w:spacing w:before="10"/>
        <w:rPr>
          <w:sz w:val="23"/>
        </w:rPr>
      </w:pPr>
    </w:p>
    <w:p w:rsidR="008876CA" w:rsidRDefault="001B6FC3">
      <w:pPr>
        <w:pStyle w:val="Titolo2"/>
      </w:pPr>
      <w:r>
        <w:rPr>
          <w:color w:val="231F20"/>
        </w:rPr>
        <w:t>Misure organizzative, di prevenzione e di protezione</w:t>
      </w:r>
    </w:p>
    <w:p w:rsidR="008876CA" w:rsidRDefault="008876CA">
      <w:pPr>
        <w:pStyle w:val="Corpotesto"/>
        <w:spacing w:before="2"/>
        <w:rPr>
          <w:b/>
        </w:rPr>
      </w:pPr>
    </w:p>
    <w:p w:rsidR="008876CA" w:rsidRDefault="001B6FC3">
      <w:pPr>
        <w:ind w:left="111"/>
        <w:rPr>
          <w:i/>
          <w:sz w:val="24"/>
        </w:rPr>
      </w:pPr>
      <w:r>
        <w:rPr>
          <w:i/>
          <w:color w:val="231F20"/>
          <w:sz w:val="24"/>
        </w:rPr>
        <w:t>Misure di pulizia e di igienizzazione</w:t>
      </w:r>
    </w:p>
    <w:p w:rsidR="008876CA" w:rsidRDefault="008876CA">
      <w:pPr>
        <w:pStyle w:val="Corpotesto"/>
        <w:spacing w:before="9"/>
        <w:rPr>
          <w:i/>
          <w:sz w:val="23"/>
        </w:rPr>
      </w:pPr>
    </w:p>
    <w:p w:rsidR="008876CA" w:rsidRDefault="001B6FC3">
      <w:pPr>
        <w:pStyle w:val="Corpotesto"/>
        <w:spacing w:before="1"/>
        <w:ind w:left="111" w:right="128"/>
        <w:jc w:val="both"/>
      </w:pPr>
      <w:r>
        <w:rPr>
          <w:color w:val="231F20"/>
        </w:rPr>
        <w:t xml:space="preserve">In via preliminare il Dirigente scolastico assicurerà una pulizia approfondita, ad opera dei  collaboratori scolastici, </w:t>
      </w:r>
      <w:r>
        <w:rPr>
          <w:color w:val="231F20"/>
        </w:rPr>
        <w:t>dei locali destinati all’effettuazione dell’esame di stato, ivi compresi androne, corridoi, bagni, uffici di segreteria e ogni altro ambiente che si prevede di utilizzare.</w:t>
      </w:r>
    </w:p>
    <w:p w:rsidR="008876CA" w:rsidRDefault="008876CA">
      <w:pPr>
        <w:pStyle w:val="Corpotesto"/>
        <w:spacing w:before="11"/>
        <w:rPr>
          <w:sz w:val="23"/>
        </w:rPr>
      </w:pPr>
    </w:p>
    <w:p w:rsidR="008876CA" w:rsidRDefault="001B6FC3">
      <w:pPr>
        <w:pStyle w:val="Corpotesto"/>
        <w:spacing w:before="1" w:line="242" w:lineRule="auto"/>
        <w:ind w:left="111" w:right="113"/>
        <w:jc w:val="both"/>
      </w:pPr>
      <w:r>
        <w:rPr>
          <w:color w:val="231F20"/>
        </w:rPr>
        <w:t>La pulizia approfondita con detergente neutro di superfici in locali generali (vale</w:t>
      </w:r>
      <w:r>
        <w:rPr>
          <w:color w:val="231F20"/>
        </w:rPr>
        <w:t xml:space="preserve"> a dire per i locali che non sono stati frequentati da un caso sospetto o confermato di COVID-19)</w:t>
      </w:r>
      <w:r>
        <w:rPr>
          <w:color w:val="231F20"/>
          <w:u w:val="single" w:color="231F20"/>
        </w:rPr>
        <w:t xml:space="preserve"> è una misura</w:t>
      </w:r>
    </w:p>
    <w:p w:rsidR="008876CA" w:rsidRDefault="001B6FC3">
      <w:pPr>
        <w:pStyle w:val="Corpotesto"/>
        <w:ind w:left="111" w:right="114"/>
        <w:jc w:val="both"/>
      </w:pPr>
      <w:r>
        <w:rPr>
          <w:rFonts w:ascii="Times New Roman" w:hAnsi="Times New Roman"/>
          <w:color w:val="231F20"/>
          <w:spacing w:val="-60"/>
          <w:u w:val="single" w:color="231F20"/>
        </w:rPr>
        <w:t xml:space="preserve"> </w:t>
      </w:r>
      <w:r>
        <w:rPr>
          <w:color w:val="231F20"/>
          <w:u w:val="single" w:color="231F20"/>
        </w:rPr>
        <w:t>sufficiente nel contesto scolastico</w:t>
      </w:r>
      <w:r>
        <w:rPr>
          <w:color w:val="231F20"/>
        </w:rPr>
        <w:t>, e non sono richieste ulteriori procedure di disinfezione; nella pulizia approfondita si dovrà porre particolare attenzione alle superfici più toccate quali maniglie e barre delle porte, delle finestre, sedie e braccioli, tavoli/banchi/cattedre, interrutt</w:t>
      </w:r>
      <w:r>
        <w:rPr>
          <w:color w:val="231F20"/>
        </w:rPr>
        <w:t>ori della luce, corrimano, rubinetti dell’acqua, pulsanti dell’ascensore, distributori automatici di cibi e bevande, ecc.</w:t>
      </w:r>
    </w:p>
    <w:p w:rsidR="008876CA" w:rsidRDefault="008876CA">
      <w:pPr>
        <w:pStyle w:val="Corpotesto"/>
        <w:spacing w:before="5"/>
        <w:rPr>
          <w:sz w:val="23"/>
        </w:rPr>
      </w:pPr>
    </w:p>
    <w:p w:rsidR="008876CA" w:rsidRDefault="001B6FC3">
      <w:pPr>
        <w:pStyle w:val="Corpotesto"/>
        <w:ind w:left="111" w:right="115"/>
        <w:jc w:val="both"/>
      </w:pPr>
      <w:r>
        <w:rPr>
          <w:color w:val="231F20"/>
        </w:rPr>
        <w:t>Alle quotidiane operazioni di pulizia dovranno altresì essere assicurate dai collaboratori scolastici, al termine di ogni sessione di</w:t>
      </w:r>
      <w:r>
        <w:rPr>
          <w:color w:val="231F20"/>
        </w:rPr>
        <w:t xml:space="preserve"> esame (mattutina/pomeridiana), misure specifiche di pulizia delle superfici e degli arredi/materiali scolastici utilizzati nell’espletamento della prova.</w:t>
      </w:r>
    </w:p>
    <w:p w:rsidR="008876CA" w:rsidRDefault="008876CA">
      <w:pPr>
        <w:pStyle w:val="Corpotesto"/>
        <w:spacing w:before="12"/>
        <w:rPr>
          <w:sz w:val="23"/>
        </w:rPr>
      </w:pPr>
    </w:p>
    <w:p w:rsidR="008876CA" w:rsidRDefault="001B6FC3">
      <w:pPr>
        <w:pStyle w:val="Corpotesto"/>
        <w:ind w:left="111" w:right="111"/>
        <w:jc w:val="both"/>
      </w:pPr>
      <w:r>
        <w:rPr>
          <w:color w:val="231F20"/>
        </w:rPr>
        <w:t>È necessario rendere disponibili prodotti igienizzanti (dispenser di soluzione idroalcolica) per i c</w:t>
      </w:r>
      <w:r>
        <w:rPr>
          <w:color w:val="231F20"/>
        </w:rPr>
        <w:t>andidati e il personale della scuola, in più punti dell’edificio scolastico e, in particolare, per l’accesso al locale destinato allo svolgimento della prova d’esame per permettere l’igiene frequente delle mani.</w:t>
      </w:r>
    </w:p>
    <w:p w:rsidR="008876CA" w:rsidRDefault="008876CA">
      <w:pPr>
        <w:pStyle w:val="Corpotesto"/>
        <w:spacing w:before="11"/>
        <w:rPr>
          <w:sz w:val="23"/>
        </w:rPr>
      </w:pPr>
    </w:p>
    <w:p w:rsidR="008876CA" w:rsidRDefault="001B6FC3">
      <w:pPr>
        <w:ind w:left="111"/>
        <w:rPr>
          <w:i/>
          <w:sz w:val="24"/>
        </w:rPr>
      </w:pPr>
      <w:r>
        <w:rPr>
          <w:i/>
          <w:color w:val="231F20"/>
          <w:sz w:val="24"/>
        </w:rPr>
        <w:t>Misure organizzative</w:t>
      </w:r>
    </w:p>
    <w:p w:rsidR="008876CA" w:rsidRDefault="008876CA">
      <w:pPr>
        <w:pStyle w:val="Corpotesto"/>
        <w:spacing w:before="1"/>
        <w:rPr>
          <w:i/>
        </w:rPr>
      </w:pPr>
    </w:p>
    <w:p w:rsidR="008876CA" w:rsidRDefault="001B6FC3">
      <w:pPr>
        <w:pStyle w:val="Corpotesto"/>
        <w:ind w:left="111" w:right="165"/>
      </w:pPr>
      <w:r>
        <w:rPr>
          <w:color w:val="231F20"/>
        </w:rPr>
        <w:t>Ciascun componente della commissione convocato per l’espletamento delle procedure per l’esame di stato dovrà</w:t>
      </w:r>
      <w:r>
        <w:rPr>
          <w:color w:val="231F20"/>
          <w:spacing w:val="2"/>
        </w:rPr>
        <w:t xml:space="preserve"> </w:t>
      </w:r>
      <w:r>
        <w:rPr>
          <w:color w:val="231F20"/>
        </w:rPr>
        <w:t>dichiarare:</w:t>
      </w:r>
    </w:p>
    <w:p w:rsidR="008876CA" w:rsidRDefault="001B6FC3">
      <w:pPr>
        <w:pStyle w:val="Paragrafoelenco"/>
        <w:numPr>
          <w:ilvl w:val="0"/>
          <w:numId w:val="3"/>
        </w:numPr>
        <w:tabs>
          <w:tab w:val="left" w:pos="831"/>
          <w:tab w:val="left" w:pos="832"/>
        </w:tabs>
        <w:spacing w:line="242" w:lineRule="auto"/>
        <w:ind w:right="113"/>
        <w:rPr>
          <w:sz w:val="24"/>
        </w:rPr>
      </w:pPr>
      <w:r>
        <w:rPr>
          <w:color w:val="231F20"/>
          <w:sz w:val="24"/>
        </w:rPr>
        <w:t>l’assenza di sintomatologia respiratoria o di febbre superiore a 37.5°C nel giorno di avvio delle procedure d’esame e nei tre giorni</w:t>
      </w:r>
      <w:r>
        <w:rPr>
          <w:color w:val="231F20"/>
          <w:spacing w:val="-7"/>
          <w:sz w:val="24"/>
        </w:rPr>
        <w:t xml:space="preserve"> </w:t>
      </w:r>
      <w:r>
        <w:rPr>
          <w:color w:val="231F20"/>
          <w:sz w:val="24"/>
        </w:rPr>
        <w:t>pr</w:t>
      </w:r>
      <w:r>
        <w:rPr>
          <w:color w:val="231F20"/>
          <w:sz w:val="24"/>
        </w:rPr>
        <w:t>ecedenti;</w:t>
      </w:r>
    </w:p>
    <w:p w:rsidR="008876CA" w:rsidRDefault="001B6FC3">
      <w:pPr>
        <w:pStyle w:val="Paragrafoelenco"/>
        <w:numPr>
          <w:ilvl w:val="0"/>
          <w:numId w:val="3"/>
        </w:numPr>
        <w:tabs>
          <w:tab w:val="left" w:pos="831"/>
          <w:tab w:val="left" w:pos="832"/>
        </w:tabs>
        <w:spacing w:line="301" w:lineRule="exact"/>
        <w:ind w:hanging="361"/>
        <w:rPr>
          <w:sz w:val="24"/>
        </w:rPr>
      </w:pPr>
      <w:r>
        <w:rPr>
          <w:color w:val="231F20"/>
          <w:sz w:val="24"/>
        </w:rPr>
        <w:t>di non essere stato in quarantena o isolamento domiciliare negli ultimi 14</w:t>
      </w:r>
      <w:r>
        <w:rPr>
          <w:color w:val="231F20"/>
          <w:spacing w:val="-14"/>
          <w:sz w:val="24"/>
        </w:rPr>
        <w:t xml:space="preserve"> </w:t>
      </w:r>
      <w:r>
        <w:rPr>
          <w:color w:val="231F20"/>
          <w:sz w:val="24"/>
        </w:rPr>
        <w:t>giorni;</w:t>
      </w:r>
    </w:p>
    <w:p w:rsidR="008876CA" w:rsidRDefault="001B6FC3">
      <w:pPr>
        <w:pStyle w:val="Paragrafoelenco"/>
        <w:numPr>
          <w:ilvl w:val="0"/>
          <w:numId w:val="3"/>
        </w:numPr>
        <w:tabs>
          <w:tab w:val="left" w:pos="831"/>
          <w:tab w:val="left" w:pos="832"/>
        </w:tabs>
        <w:ind w:right="124"/>
        <w:rPr>
          <w:sz w:val="24"/>
        </w:rPr>
      </w:pPr>
      <w:r>
        <w:rPr>
          <w:color w:val="231F20"/>
          <w:sz w:val="24"/>
        </w:rPr>
        <w:t>di non essere stato a contatto con persone positive, per quanto di loro conoscenza, negli ultimi 14</w:t>
      </w:r>
      <w:r>
        <w:rPr>
          <w:color w:val="231F20"/>
          <w:spacing w:val="-3"/>
          <w:sz w:val="24"/>
        </w:rPr>
        <w:t xml:space="preserve"> </w:t>
      </w:r>
      <w:r>
        <w:rPr>
          <w:color w:val="231F20"/>
          <w:sz w:val="24"/>
        </w:rPr>
        <w:t>giorni.</w:t>
      </w:r>
    </w:p>
    <w:p w:rsidR="008876CA" w:rsidRDefault="008876CA">
      <w:pPr>
        <w:rPr>
          <w:sz w:val="24"/>
        </w:rPr>
        <w:sectPr w:rsidR="008876CA">
          <w:pgSz w:w="11900" w:h="16840"/>
          <w:pgMar w:top="1380" w:right="1020" w:bottom="1200" w:left="1020" w:header="0" w:footer="1005" w:gutter="0"/>
          <w:cols w:space="720"/>
        </w:sectPr>
      </w:pPr>
    </w:p>
    <w:p w:rsidR="008876CA" w:rsidRDefault="001B6FC3">
      <w:pPr>
        <w:pStyle w:val="Corpotesto"/>
        <w:spacing w:before="41"/>
        <w:ind w:left="111" w:right="111"/>
        <w:jc w:val="both"/>
      </w:pPr>
      <w:r>
        <w:rPr>
          <w:color w:val="231F20"/>
        </w:rPr>
        <w:lastRenderedPageBreak/>
        <w:t>Nel caso in cui per il componente della commissione sussista una delle condizioni soprariportate, lo stesso dovrà essere sostituito secondo le norme generali vigenti; nel caso in cui la sintomatologia respiratoria o febbrile si manifesti successivamente al</w:t>
      </w:r>
      <w:r>
        <w:rPr>
          <w:color w:val="231F20"/>
        </w:rPr>
        <w:t xml:space="preserve"> conferimento dell’incarico, il commissario non dovrà presentarsi per l’effettuazione dell’esame, comunicando tempestivamente la condizione al Presidente della commissione al fine di avviare le procedute di sostituzione nelle forme previste dall’ordinanza </w:t>
      </w:r>
      <w:r>
        <w:rPr>
          <w:color w:val="231F20"/>
        </w:rPr>
        <w:t>ministeriale ovvero dalle norme generali</w:t>
      </w:r>
      <w:r>
        <w:rPr>
          <w:color w:val="231F20"/>
          <w:spacing w:val="-11"/>
        </w:rPr>
        <w:t xml:space="preserve"> </w:t>
      </w:r>
      <w:r>
        <w:rPr>
          <w:color w:val="231F20"/>
        </w:rPr>
        <w:t>vigenti.</w:t>
      </w:r>
    </w:p>
    <w:p w:rsidR="008876CA" w:rsidRDefault="008876CA">
      <w:pPr>
        <w:pStyle w:val="Corpotesto"/>
      </w:pPr>
    </w:p>
    <w:p w:rsidR="008876CA" w:rsidRDefault="001B6FC3">
      <w:pPr>
        <w:pStyle w:val="Corpotesto"/>
        <w:ind w:left="111" w:right="114"/>
        <w:jc w:val="both"/>
      </w:pPr>
      <w:r>
        <w:rPr>
          <w:color w:val="231F20"/>
        </w:rPr>
        <w:t>La convocazione dei candidati, secondo un calendario e una scansione oraria predefinita, è uno strumento organizzativo utile al fine della sostenibilità e della prevenzione di assembramenti di persone in a</w:t>
      </w:r>
      <w:r>
        <w:rPr>
          <w:color w:val="231F20"/>
        </w:rPr>
        <w:t>ttesa fuori dei locali scolastici, consentendo la presenza per il tempo minimo necessario come specificamente indicato di seguito.</w:t>
      </w:r>
    </w:p>
    <w:p w:rsidR="008876CA" w:rsidRDefault="008876CA">
      <w:pPr>
        <w:pStyle w:val="Corpotesto"/>
        <w:spacing w:before="11"/>
        <w:rPr>
          <w:sz w:val="23"/>
        </w:rPr>
      </w:pPr>
    </w:p>
    <w:p w:rsidR="008876CA" w:rsidRDefault="001B6FC3">
      <w:pPr>
        <w:pStyle w:val="Corpotesto"/>
        <w:ind w:left="111" w:right="112"/>
        <w:jc w:val="both"/>
      </w:pPr>
      <w:r>
        <w:rPr>
          <w:color w:val="231F20"/>
        </w:rPr>
        <w:t xml:space="preserve">Il calendario di convocazione dovrà essere comunicato preventivamente sul sito della scuola e con mail al candidato tramite </w:t>
      </w:r>
      <w:r>
        <w:rPr>
          <w:color w:val="231F20"/>
        </w:rPr>
        <w:t>registro elettronico con verifica telefonica dell’avvenuta ricezione.</w:t>
      </w:r>
    </w:p>
    <w:p w:rsidR="008876CA" w:rsidRDefault="008876CA">
      <w:pPr>
        <w:pStyle w:val="Corpotesto"/>
      </w:pPr>
    </w:p>
    <w:p w:rsidR="008876CA" w:rsidRDefault="001B6FC3">
      <w:pPr>
        <w:pStyle w:val="Corpotesto"/>
        <w:spacing w:before="1"/>
        <w:ind w:left="111" w:right="111"/>
        <w:jc w:val="both"/>
      </w:pPr>
      <w:r>
        <w:rPr>
          <w:color w:val="231F20"/>
        </w:rPr>
        <w:t xml:space="preserve">Il candidato, qualora necessario, potrà richiedere alla scuola il rilascio di un documento che attesti la convocazione e che gli dia, in caso di assembramento, precedenza di accesso ai </w:t>
      </w:r>
      <w:r>
        <w:rPr>
          <w:color w:val="231F20"/>
        </w:rPr>
        <w:t>mezzi pubblici per il giorno dell’esame.</w:t>
      </w:r>
    </w:p>
    <w:p w:rsidR="008876CA" w:rsidRDefault="008876CA">
      <w:pPr>
        <w:pStyle w:val="Corpotesto"/>
        <w:spacing w:before="11"/>
        <w:rPr>
          <w:sz w:val="23"/>
        </w:rPr>
      </w:pPr>
    </w:p>
    <w:p w:rsidR="008876CA" w:rsidRDefault="001B6FC3">
      <w:pPr>
        <w:pStyle w:val="Corpotesto"/>
        <w:ind w:left="111" w:right="130"/>
        <w:jc w:val="both"/>
      </w:pPr>
      <w:r>
        <w:rPr>
          <w:color w:val="231F20"/>
        </w:rPr>
        <w:t>Al fine di evitare ogni possibilità di assembramento il candidato dovrà presentarsi a scuola 15 minuti prima dell’orario di convocazione previsto e dovrà lasciare l’edificio scolastico subito dopo l’espletamento de</w:t>
      </w:r>
      <w:r>
        <w:rPr>
          <w:color w:val="231F20"/>
        </w:rPr>
        <w:t>lla prova.</w:t>
      </w:r>
    </w:p>
    <w:p w:rsidR="008876CA" w:rsidRDefault="008876CA">
      <w:pPr>
        <w:pStyle w:val="Corpotesto"/>
      </w:pPr>
    </w:p>
    <w:p w:rsidR="008876CA" w:rsidRDefault="001B6FC3">
      <w:pPr>
        <w:pStyle w:val="Corpotesto"/>
        <w:ind w:left="111"/>
        <w:jc w:val="both"/>
      </w:pPr>
      <w:r>
        <w:rPr>
          <w:color w:val="231F20"/>
        </w:rPr>
        <w:t>Il candidato potrà essere accompagnato da una persona.</w:t>
      </w:r>
    </w:p>
    <w:p w:rsidR="008876CA" w:rsidRDefault="008876CA">
      <w:pPr>
        <w:pStyle w:val="Corpotesto"/>
        <w:spacing w:before="10"/>
        <w:rPr>
          <w:sz w:val="23"/>
        </w:rPr>
      </w:pPr>
    </w:p>
    <w:p w:rsidR="008876CA" w:rsidRDefault="001B6FC3">
      <w:pPr>
        <w:pStyle w:val="Corpotesto"/>
        <w:ind w:left="111"/>
        <w:jc w:val="both"/>
      </w:pPr>
      <w:r>
        <w:rPr>
          <w:color w:val="231F20"/>
        </w:rPr>
        <w:t>All’ingresso della scuola non è necessaria la rilevazione della temperatura corporea.</w:t>
      </w:r>
    </w:p>
    <w:p w:rsidR="008876CA" w:rsidRDefault="008876CA">
      <w:pPr>
        <w:pStyle w:val="Corpotesto"/>
        <w:spacing w:before="2"/>
      </w:pPr>
    </w:p>
    <w:p w:rsidR="008876CA" w:rsidRDefault="001B6FC3">
      <w:pPr>
        <w:pStyle w:val="Corpotesto"/>
        <w:ind w:left="111" w:right="165"/>
      </w:pPr>
      <w:r>
        <w:rPr>
          <w:color w:val="231F20"/>
        </w:rPr>
        <w:t>All’atto della presentazione a scuola il candidato e l’eventuale accompagnatore dovranno produrre un’</w:t>
      </w:r>
      <w:r>
        <w:rPr>
          <w:color w:val="231F20"/>
        </w:rPr>
        <w:t>autodichiarazione (in allegato 1)</w:t>
      </w:r>
      <w:r>
        <w:rPr>
          <w:color w:val="231F20"/>
          <w:spacing w:val="10"/>
        </w:rPr>
        <w:t xml:space="preserve"> </w:t>
      </w:r>
      <w:r>
        <w:rPr>
          <w:color w:val="231F20"/>
        </w:rPr>
        <w:t>attestante:</w:t>
      </w:r>
    </w:p>
    <w:p w:rsidR="008876CA" w:rsidRDefault="001B6FC3">
      <w:pPr>
        <w:pStyle w:val="Paragrafoelenco"/>
        <w:numPr>
          <w:ilvl w:val="0"/>
          <w:numId w:val="3"/>
        </w:numPr>
        <w:tabs>
          <w:tab w:val="left" w:pos="831"/>
          <w:tab w:val="left" w:pos="832"/>
        </w:tabs>
        <w:spacing w:line="242" w:lineRule="auto"/>
        <w:ind w:right="112"/>
        <w:rPr>
          <w:sz w:val="24"/>
        </w:rPr>
      </w:pPr>
      <w:r>
        <w:rPr>
          <w:color w:val="231F20"/>
          <w:sz w:val="24"/>
        </w:rPr>
        <w:t>l’assenza di sintomatologia respiratoria o di febbre superiore a 37.5°C nel giorno di espletamento dell’esame e nei tre giorni</w:t>
      </w:r>
      <w:r>
        <w:rPr>
          <w:color w:val="231F20"/>
          <w:spacing w:val="-9"/>
          <w:sz w:val="24"/>
        </w:rPr>
        <w:t xml:space="preserve"> </w:t>
      </w:r>
      <w:r>
        <w:rPr>
          <w:color w:val="231F20"/>
          <w:sz w:val="24"/>
        </w:rPr>
        <w:t>precedenti;</w:t>
      </w:r>
    </w:p>
    <w:p w:rsidR="008876CA" w:rsidRDefault="001B6FC3">
      <w:pPr>
        <w:pStyle w:val="Paragrafoelenco"/>
        <w:numPr>
          <w:ilvl w:val="0"/>
          <w:numId w:val="3"/>
        </w:numPr>
        <w:tabs>
          <w:tab w:val="left" w:pos="831"/>
          <w:tab w:val="left" w:pos="832"/>
        </w:tabs>
        <w:spacing w:line="300" w:lineRule="exact"/>
        <w:ind w:hanging="361"/>
        <w:rPr>
          <w:sz w:val="24"/>
        </w:rPr>
      </w:pPr>
      <w:r>
        <w:rPr>
          <w:color w:val="231F20"/>
          <w:sz w:val="24"/>
        </w:rPr>
        <w:t>di non essere stato in quarantena o isolamento domiciliare negli ultimi 14</w:t>
      </w:r>
      <w:r>
        <w:rPr>
          <w:color w:val="231F20"/>
          <w:spacing w:val="-13"/>
          <w:sz w:val="24"/>
        </w:rPr>
        <w:t xml:space="preserve"> </w:t>
      </w:r>
      <w:r>
        <w:rPr>
          <w:color w:val="231F20"/>
          <w:sz w:val="24"/>
        </w:rPr>
        <w:t>giorni;</w:t>
      </w:r>
    </w:p>
    <w:p w:rsidR="008876CA" w:rsidRDefault="001B6FC3">
      <w:pPr>
        <w:pStyle w:val="Paragrafoelenco"/>
        <w:numPr>
          <w:ilvl w:val="0"/>
          <w:numId w:val="3"/>
        </w:numPr>
        <w:tabs>
          <w:tab w:val="left" w:pos="831"/>
          <w:tab w:val="left" w:pos="832"/>
        </w:tabs>
        <w:spacing w:line="242" w:lineRule="auto"/>
        <w:ind w:right="112"/>
        <w:rPr>
          <w:sz w:val="24"/>
        </w:rPr>
      </w:pPr>
      <w:r>
        <w:rPr>
          <w:color w:val="231F20"/>
          <w:sz w:val="24"/>
        </w:rPr>
        <w:t>di non essere stato a contatto con persone positive, per quanto di loro conoscenza, negli ultimi 14</w:t>
      </w:r>
      <w:r>
        <w:rPr>
          <w:color w:val="231F20"/>
          <w:spacing w:val="-3"/>
          <w:sz w:val="24"/>
        </w:rPr>
        <w:t xml:space="preserve"> </w:t>
      </w:r>
      <w:r>
        <w:rPr>
          <w:color w:val="231F20"/>
          <w:sz w:val="24"/>
        </w:rPr>
        <w:t>giorni.</w:t>
      </w:r>
    </w:p>
    <w:p w:rsidR="008876CA" w:rsidRDefault="008876CA">
      <w:pPr>
        <w:pStyle w:val="Corpotesto"/>
        <w:spacing w:before="3"/>
        <w:rPr>
          <w:sz w:val="23"/>
        </w:rPr>
      </w:pPr>
    </w:p>
    <w:p w:rsidR="008876CA" w:rsidRDefault="001B6FC3">
      <w:pPr>
        <w:pStyle w:val="Corpotesto"/>
        <w:ind w:left="111" w:right="113"/>
        <w:jc w:val="both"/>
      </w:pPr>
      <w:r>
        <w:rPr>
          <w:color w:val="231F20"/>
        </w:rPr>
        <w:t>Nel caso in cui per il candidato sussista una delle condizioni soprariportate, lo stesso non dovrà presentarsi per l’effettuazione dell’esame, producendo tempestivamente la relativa certificazione medica al fine di consentire alla commissione la programmaz</w:t>
      </w:r>
      <w:r>
        <w:rPr>
          <w:color w:val="231F20"/>
        </w:rPr>
        <w:t>ione di una sessione di recupero nelle forme previste dall’ordinanza ministeriale ovvero dalle norme generali vigenti.</w:t>
      </w:r>
    </w:p>
    <w:p w:rsidR="008876CA" w:rsidRDefault="008876CA">
      <w:pPr>
        <w:pStyle w:val="Corpotesto"/>
      </w:pPr>
    </w:p>
    <w:p w:rsidR="008876CA" w:rsidRDefault="008876CA">
      <w:pPr>
        <w:pStyle w:val="Corpotesto"/>
        <w:spacing w:before="2"/>
      </w:pPr>
    </w:p>
    <w:p w:rsidR="008876CA" w:rsidRDefault="001B6FC3">
      <w:pPr>
        <w:ind w:left="111"/>
        <w:rPr>
          <w:i/>
          <w:sz w:val="24"/>
        </w:rPr>
      </w:pPr>
      <w:r>
        <w:rPr>
          <w:i/>
          <w:color w:val="231F20"/>
          <w:sz w:val="24"/>
        </w:rPr>
        <w:t>Organizzazione dei locali scolastici e misure di prevenzione per lo svolgimento dell’esame</w:t>
      </w:r>
    </w:p>
    <w:p w:rsidR="008876CA" w:rsidRDefault="008876CA">
      <w:pPr>
        <w:pStyle w:val="Corpotesto"/>
        <w:spacing w:before="10"/>
        <w:rPr>
          <w:i/>
          <w:sz w:val="23"/>
        </w:rPr>
      </w:pPr>
    </w:p>
    <w:p w:rsidR="008876CA" w:rsidRDefault="001B6FC3">
      <w:pPr>
        <w:pStyle w:val="Corpotesto"/>
        <w:ind w:left="111" w:right="111"/>
        <w:jc w:val="both"/>
      </w:pPr>
      <w:r>
        <w:rPr>
          <w:color w:val="231F20"/>
        </w:rPr>
        <w:t>Sarebbe opportuno, compatibilmente con le c</w:t>
      </w:r>
      <w:r>
        <w:rPr>
          <w:color w:val="231F20"/>
        </w:rPr>
        <w:t>aratteristiche strutturali dell’edificio scolastico, prevedere percorsi dedicati di ingresso e di uscita dalla scuola, chiaramente identificati con opportuna segnaletica di “Ingresso” e “Uscita”, in modo da prevenire il rischio di interferenza tra i flussi</w:t>
      </w:r>
      <w:r>
        <w:rPr>
          <w:color w:val="231F20"/>
        </w:rPr>
        <w:t xml:space="preserve"> in ingresso e in uscita, mantenendo ingressi e uscite aperti.</w:t>
      </w:r>
    </w:p>
    <w:p w:rsidR="008876CA" w:rsidRDefault="008876CA">
      <w:pPr>
        <w:jc w:val="both"/>
        <w:sectPr w:rsidR="008876CA">
          <w:pgSz w:w="11900" w:h="16840"/>
          <w:pgMar w:top="1380" w:right="1020" w:bottom="1200" w:left="1020" w:header="0" w:footer="1005" w:gutter="0"/>
          <w:cols w:space="720"/>
        </w:sectPr>
      </w:pPr>
    </w:p>
    <w:p w:rsidR="008876CA" w:rsidRDefault="001B6FC3">
      <w:pPr>
        <w:pStyle w:val="Corpotesto"/>
        <w:spacing w:before="41"/>
        <w:ind w:left="111" w:right="110"/>
        <w:jc w:val="both"/>
      </w:pPr>
      <w:r>
        <w:rPr>
          <w:color w:val="231F20"/>
        </w:rPr>
        <w:lastRenderedPageBreak/>
        <w:t>I locali scolastici destinati allo svolgimento dell’esame di stato dovranno prevedere un ambiente sufficientemente ampio che consenta il distanziamento di seguito specificato,</w:t>
      </w:r>
      <w:r>
        <w:rPr>
          <w:color w:val="231F20"/>
        </w:rPr>
        <w:t xml:space="preserve"> dotato di finestre per favorire il ricambio d’aria; l’assetto di banchi/tavoli e di posti a sedere destinati alla commissione dovrà garantire un distanziamento – anche in considerazione dello spazio di movimento – non inferiore a 2 metri; anche per il can</w:t>
      </w:r>
      <w:r>
        <w:rPr>
          <w:color w:val="231F20"/>
        </w:rPr>
        <w:t>didato dovrà essere assicurato un distanziamento non inferiore a 2 metri (compreso lo spazio di movimento) dal componente della commissione più vicino.</w:t>
      </w:r>
    </w:p>
    <w:p w:rsidR="008876CA" w:rsidRDefault="008876CA">
      <w:pPr>
        <w:pStyle w:val="Corpotesto"/>
        <w:spacing w:before="11"/>
        <w:rPr>
          <w:sz w:val="23"/>
        </w:rPr>
      </w:pPr>
    </w:p>
    <w:p w:rsidR="008876CA" w:rsidRDefault="001B6FC3">
      <w:pPr>
        <w:pStyle w:val="Corpotesto"/>
        <w:ind w:left="111" w:right="111"/>
        <w:jc w:val="both"/>
      </w:pPr>
      <w:r>
        <w:rPr>
          <w:color w:val="231F20"/>
        </w:rPr>
        <w:t>Le stesse misure minime di distanziamento dovranno essere assicurate anche per l’eventuale accompagnato</w:t>
      </w:r>
      <w:r>
        <w:rPr>
          <w:color w:val="231F20"/>
        </w:rPr>
        <w:t>re ivi compreso l’eventuale Dirigente tecnico in vigilanza.</w:t>
      </w:r>
    </w:p>
    <w:p w:rsidR="008876CA" w:rsidRDefault="008876CA">
      <w:pPr>
        <w:pStyle w:val="Corpotesto"/>
      </w:pPr>
    </w:p>
    <w:p w:rsidR="008876CA" w:rsidRDefault="001B6FC3">
      <w:pPr>
        <w:pStyle w:val="Corpotesto"/>
        <w:spacing w:before="1"/>
        <w:ind w:left="111" w:right="111"/>
        <w:jc w:val="both"/>
      </w:pPr>
      <w:r>
        <w:rPr>
          <w:color w:val="231F20"/>
        </w:rPr>
        <w:t>La commissione dovrà assicurare all’interno del locale di espletamento della prova la presenza di ogni materiale/sussidio didattico utile e/o necessario al candidato.</w:t>
      </w:r>
    </w:p>
    <w:p w:rsidR="008876CA" w:rsidRDefault="008876CA">
      <w:pPr>
        <w:pStyle w:val="Corpotesto"/>
        <w:spacing w:before="1"/>
      </w:pPr>
    </w:p>
    <w:p w:rsidR="008876CA" w:rsidRDefault="001B6FC3">
      <w:pPr>
        <w:pStyle w:val="Corpotesto"/>
        <w:spacing w:line="259" w:lineRule="auto"/>
        <w:ind w:left="111" w:right="111"/>
        <w:jc w:val="both"/>
      </w:pPr>
      <w:r>
        <w:rPr>
          <w:color w:val="231F20"/>
        </w:rPr>
        <w:t>Dovrà essere garantito un ricambio d’aria regolare e sufficiente nel locale di espletamento della prova favorendo, in ogni caso possibile, l’aerazione naturale. Relativamente agli impianti di condizionamento si rimanda alle specifiche indicazione del docum</w:t>
      </w:r>
      <w:r>
        <w:rPr>
          <w:color w:val="231F20"/>
        </w:rPr>
        <w:t>ento Rapporto ISS COVID-19 n. 5 del 21 aprile 2020 disponibile nel link di seguito riportato</w:t>
      </w:r>
    </w:p>
    <w:p w:rsidR="008876CA" w:rsidRDefault="001B6FC3">
      <w:pPr>
        <w:spacing w:line="259" w:lineRule="auto"/>
        <w:ind w:left="111"/>
        <w:rPr>
          <w:rFonts w:ascii="Arial"/>
          <w:sz w:val="18"/>
        </w:rPr>
      </w:pPr>
      <w:r>
        <w:rPr>
          <w:rFonts w:ascii="Arial"/>
          <w:color w:val="2864B0"/>
          <w:sz w:val="18"/>
          <w:u w:val="single" w:color="2864B0"/>
        </w:rPr>
        <w:t>https://</w:t>
      </w:r>
      <w:hyperlink r:id="rId8">
        <w:r>
          <w:rPr>
            <w:rFonts w:ascii="Arial"/>
            <w:color w:val="2864B0"/>
            <w:sz w:val="18"/>
            <w:u w:val="single" w:color="2864B0"/>
          </w:rPr>
          <w:t>www.iss.it/documents/2012</w:t>
        </w:r>
        <w:r>
          <w:rPr>
            <w:rFonts w:ascii="Arial"/>
            <w:color w:val="2864B0"/>
            <w:sz w:val="18"/>
            <w:u w:val="single" w:color="2864B0"/>
          </w:rPr>
          <w:t>6/0/Rapporto+ISS+COVID-19+n.+5_2020+REV.pdf/2d27068f-6306-94ea-47e8-</w:t>
        </w:r>
      </w:hyperlink>
      <w:r>
        <w:rPr>
          <w:rFonts w:ascii="Arial"/>
          <w:color w:val="2864B0"/>
          <w:sz w:val="18"/>
        </w:rPr>
        <w:t xml:space="preserve"> </w:t>
      </w:r>
      <w:r>
        <w:rPr>
          <w:rFonts w:ascii="Arial"/>
          <w:color w:val="2864B0"/>
          <w:sz w:val="18"/>
          <w:u w:val="single" w:color="2864B0"/>
        </w:rPr>
        <w:t>0539f0119b91?t=1588146889381</w:t>
      </w:r>
    </w:p>
    <w:p w:rsidR="008876CA" w:rsidRDefault="001B6FC3">
      <w:pPr>
        <w:pStyle w:val="Corpotesto"/>
        <w:spacing w:before="154"/>
        <w:ind w:left="111" w:right="121"/>
        <w:jc w:val="both"/>
      </w:pPr>
      <w:r>
        <w:rPr>
          <w:color w:val="231F20"/>
        </w:rPr>
        <w:t>I componenti della commissione dovranno indossare per l’intera permanenza nei locali scolastici mascherina chirurgica che verrà fornita dal Dirigente Scolasti</w:t>
      </w:r>
      <w:r>
        <w:rPr>
          <w:color w:val="231F20"/>
        </w:rPr>
        <w:t>co che ne assicurerà il ricambio dopo ogni sessione di esame (mattutina /pomeridiana).</w:t>
      </w:r>
    </w:p>
    <w:p w:rsidR="008876CA" w:rsidRDefault="008876CA">
      <w:pPr>
        <w:pStyle w:val="Corpotesto"/>
        <w:spacing w:before="12"/>
        <w:rPr>
          <w:sz w:val="23"/>
        </w:rPr>
      </w:pPr>
    </w:p>
    <w:p w:rsidR="008876CA" w:rsidRDefault="001B6FC3">
      <w:pPr>
        <w:ind w:left="111" w:right="114"/>
        <w:jc w:val="both"/>
        <w:rPr>
          <w:sz w:val="24"/>
        </w:rPr>
      </w:pPr>
      <w:r>
        <w:rPr>
          <w:color w:val="231F20"/>
          <w:sz w:val="24"/>
        </w:rPr>
        <w:t>Il candidato e l’eventuale accompagnatore dovranno indossare per l’intera permanenza nei locali scolastici una mascherina chirurgica o di comunità di propria dotazione;</w:t>
      </w:r>
      <w:r>
        <w:rPr>
          <w:color w:val="231F20"/>
          <w:sz w:val="24"/>
        </w:rPr>
        <w:t xml:space="preserve"> si definiscono mascherine di comunità “</w:t>
      </w:r>
      <w:r>
        <w:rPr>
          <w:i/>
          <w:color w:val="231F20"/>
          <w:sz w:val="24"/>
        </w:rPr>
        <w:t>mascherine monouso o mascherine lavabili, anche auto-prodotte, in materiali multistrato idonei a fornire un’adeguata barriera e, al contempo, che garantiscano comfort e respirabilità, forma e aderenza adeguate che pe</w:t>
      </w:r>
      <w:r>
        <w:rPr>
          <w:i/>
          <w:color w:val="231F20"/>
          <w:sz w:val="24"/>
        </w:rPr>
        <w:t>rmettano di coprire dal mento al di sopra del naso</w:t>
      </w:r>
      <w:r>
        <w:rPr>
          <w:color w:val="231F20"/>
          <w:sz w:val="24"/>
        </w:rPr>
        <w:t>”.</w:t>
      </w:r>
    </w:p>
    <w:p w:rsidR="008876CA" w:rsidRDefault="001B6FC3">
      <w:pPr>
        <w:pStyle w:val="Corpotesto"/>
        <w:spacing w:before="1"/>
        <w:ind w:left="111"/>
        <w:jc w:val="both"/>
      </w:pPr>
      <w:r>
        <w:rPr>
          <w:color w:val="231F20"/>
        </w:rPr>
        <w:t>Non sono necessari ulteriori dispositivi di protezione.</w:t>
      </w:r>
    </w:p>
    <w:p w:rsidR="008876CA" w:rsidRDefault="008876CA">
      <w:pPr>
        <w:pStyle w:val="Corpotesto"/>
        <w:spacing w:before="10"/>
        <w:rPr>
          <w:sz w:val="23"/>
        </w:rPr>
      </w:pPr>
    </w:p>
    <w:p w:rsidR="008876CA" w:rsidRDefault="001B6FC3">
      <w:pPr>
        <w:pStyle w:val="Corpotesto"/>
        <w:ind w:left="111" w:right="111"/>
        <w:jc w:val="both"/>
      </w:pPr>
      <w:r>
        <w:rPr>
          <w:color w:val="231F20"/>
        </w:rPr>
        <w:t>Si precisa che le misure di distanziamento messe in atto durante le procedure di esame (uso mascherina e distanziamento di almeno 2 metri) non con</w:t>
      </w:r>
      <w:r>
        <w:rPr>
          <w:color w:val="231F20"/>
        </w:rPr>
        <w:t>figureranno situazioni di contatto stretto (vd definizione di contatto stretto in allegato 2 della Circolare del Ministero della Salute del 9 marzo 2020).</w:t>
      </w:r>
    </w:p>
    <w:p w:rsidR="008876CA" w:rsidRDefault="001B6FC3">
      <w:pPr>
        <w:pStyle w:val="Corpotesto"/>
        <w:spacing w:line="247" w:lineRule="auto"/>
        <w:ind w:left="111" w:right="48"/>
      </w:pPr>
      <w:r>
        <w:rPr>
          <w:color w:val="231F20"/>
        </w:rPr>
        <w:t>Solo nel corso del colloquio il candidato potrà abbassare la mascherina assicurando però, per tutto i</w:t>
      </w:r>
      <w:r>
        <w:rPr>
          <w:color w:val="231F20"/>
        </w:rPr>
        <w:t>l periodo dell’esame orale, la distanza di sicurezza di almeno 2 metri dalla commissione d’esame. Anche per tutto il personale non docente, in presenza di spazi comuni con impossibilità di mantenimento del distanziamento, è necessario indossare la mascheri</w:t>
      </w:r>
      <w:r>
        <w:rPr>
          <w:color w:val="231F20"/>
        </w:rPr>
        <w:t>na chirurgica.</w:t>
      </w:r>
    </w:p>
    <w:p w:rsidR="008876CA" w:rsidRDefault="001B6FC3">
      <w:pPr>
        <w:pStyle w:val="Corpotesto"/>
        <w:spacing w:before="173"/>
        <w:ind w:left="111" w:right="111"/>
        <w:jc w:val="both"/>
      </w:pPr>
      <w:r>
        <w:rPr>
          <w:color w:val="231F20"/>
        </w:rPr>
        <w:t>I componenti della commissione, il candidato, l’accompagnatore e qualunque altra persona che dovesse accedere al locale destinato allo svolgimento della prova d’esame dovrà procedere all’igienizzazione delle mani in accesso. Pertanto NON è n</w:t>
      </w:r>
      <w:r>
        <w:rPr>
          <w:color w:val="231F20"/>
        </w:rPr>
        <w:t>ecessario l’uso di guanti.</w:t>
      </w:r>
    </w:p>
    <w:p w:rsidR="008876CA" w:rsidRDefault="008876CA">
      <w:pPr>
        <w:pStyle w:val="Corpotesto"/>
        <w:spacing w:before="11"/>
        <w:rPr>
          <w:sz w:val="23"/>
        </w:rPr>
      </w:pPr>
    </w:p>
    <w:p w:rsidR="008876CA" w:rsidRDefault="001B6FC3">
      <w:pPr>
        <w:pStyle w:val="Corpotesto"/>
        <w:ind w:left="111" w:right="115"/>
        <w:jc w:val="both"/>
      </w:pPr>
      <w:r>
        <w:rPr>
          <w:color w:val="231F20"/>
        </w:rPr>
        <w:t>I locali scolastici destinati allo svolgimento dell’esame di stato dovranno prevedere un ambiente dedicato all’accoglienza e isolamento di eventuali soggetti (candidati, componenti della commissione, altro personale scolastico) che dovessero manifestare un</w:t>
      </w:r>
      <w:r>
        <w:rPr>
          <w:color w:val="231F20"/>
        </w:rPr>
        <w:t>a sintomatologia</w:t>
      </w:r>
    </w:p>
    <w:p w:rsidR="008876CA" w:rsidRDefault="008876CA">
      <w:pPr>
        <w:jc w:val="both"/>
        <w:sectPr w:rsidR="008876CA">
          <w:pgSz w:w="11900" w:h="16840"/>
          <w:pgMar w:top="1380" w:right="1020" w:bottom="1200" w:left="1020" w:header="0" w:footer="1005" w:gutter="0"/>
          <w:cols w:space="720"/>
        </w:sectPr>
      </w:pPr>
    </w:p>
    <w:p w:rsidR="008876CA" w:rsidRDefault="001B6FC3">
      <w:pPr>
        <w:pStyle w:val="Corpotesto"/>
        <w:spacing w:before="41"/>
        <w:ind w:left="111" w:right="115" w:hanging="1"/>
        <w:jc w:val="both"/>
      </w:pPr>
      <w:r>
        <w:rPr>
          <w:color w:val="231F20"/>
        </w:rPr>
        <w:lastRenderedPageBreak/>
        <w:t>respiratoria e febbre. In tale evenienza il soggetto verrà immediatamente condotto nel predetto locale in attesa dell’arrivo dell’assistenza necessaria attivata secondo le indicazioni dell’autorità sanitaria locale. Verrà</w:t>
      </w:r>
      <w:r>
        <w:rPr>
          <w:color w:val="231F20"/>
        </w:rPr>
        <w:t xml:space="preserve"> altresì dotato immediatamente di mascherina chirurgica qualora dotato di mascherina di comunità.</w:t>
      </w:r>
    </w:p>
    <w:p w:rsidR="008876CA" w:rsidRDefault="008876CA">
      <w:pPr>
        <w:pStyle w:val="Corpotesto"/>
      </w:pPr>
    </w:p>
    <w:p w:rsidR="008876CA" w:rsidRDefault="008876CA">
      <w:pPr>
        <w:pStyle w:val="Corpotesto"/>
        <w:spacing w:before="1"/>
      </w:pPr>
    </w:p>
    <w:p w:rsidR="008876CA" w:rsidRDefault="001B6FC3">
      <w:pPr>
        <w:ind w:left="111"/>
        <w:rPr>
          <w:i/>
          <w:sz w:val="24"/>
        </w:rPr>
      </w:pPr>
      <w:r>
        <w:rPr>
          <w:i/>
          <w:color w:val="231F20"/>
          <w:sz w:val="24"/>
        </w:rPr>
        <w:t>Indicazioni per i candidati con disabilità</w:t>
      </w:r>
    </w:p>
    <w:p w:rsidR="008876CA" w:rsidRDefault="008876CA">
      <w:pPr>
        <w:pStyle w:val="Corpotesto"/>
        <w:spacing w:before="10"/>
        <w:rPr>
          <w:i/>
          <w:sz w:val="23"/>
        </w:rPr>
      </w:pPr>
    </w:p>
    <w:p w:rsidR="008876CA" w:rsidRDefault="001B6FC3">
      <w:pPr>
        <w:pStyle w:val="Corpotesto"/>
        <w:ind w:left="111" w:right="111"/>
        <w:jc w:val="both"/>
      </w:pPr>
      <w:r>
        <w:rPr>
          <w:color w:val="231F20"/>
        </w:rPr>
        <w:t>Per favorire lo svolgimento dell’esame agli studenti con disabilità certificata sarà consentita la presenza di e</w:t>
      </w:r>
      <w:r>
        <w:rPr>
          <w:color w:val="231F20"/>
        </w:rPr>
        <w:t>ventuali assistenti (es. OEPA, Assistente alla comunicazione); in tal caso per tali figure, non essendo possibile garantire il distanziamento sociale dallo studente, è previsto l’utilizzo di guanti oltre la consueta mascherina</w:t>
      </w:r>
      <w:r>
        <w:rPr>
          <w:color w:val="231F20"/>
          <w:spacing w:val="-7"/>
        </w:rPr>
        <w:t xml:space="preserve"> </w:t>
      </w:r>
      <w:r>
        <w:rPr>
          <w:color w:val="231F20"/>
        </w:rPr>
        <w:t>chirurgica.</w:t>
      </w:r>
    </w:p>
    <w:p w:rsidR="008876CA" w:rsidRDefault="008876CA">
      <w:pPr>
        <w:pStyle w:val="Corpotesto"/>
        <w:spacing w:before="11"/>
        <w:rPr>
          <w:sz w:val="23"/>
        </w:rPr>
      </w:pPr>
    </w:p>
    <w:p w:rsidR="008876CA" w:rsidRDefault="001B6FC3">
      <w:pPr>
        <w:pStyle w:val="Corpotesto"/>
        <w:ind w:left="111" w:right="127"/>
        <w:jc w:val="both"/>
      </w:pPr>
      <w:r>
        <w:rPr>
          <w:color w:val="231F20"/>
        </w:rPr>
        <w:t xml:space="preserve">Inoltre per gli </w:t>
      </w:r>
      <w:r>
        <w:rPr>
          <w:color w:val="231F20"/>
        </w:rPr>
        <w:t>studenti con disabilità certificata il Consiglio di Classe, tenuto conto delle specificità dell’alunno e del PEI, ha la facoltà di esonerare lo studente dall’effettuazione della prova di esame in presenza, stabilendo la modalità in video conferenza come al</w:t>
      </w:r>
      <w:r>
        <w:rPr>
          <w:color w:val="231F20"/>
        </w:rPr>
        <w:t>ternativa.</w:t>
      </w:r>
    </w:p>
    <w:p w:rsidR="008876CA" w:rsidRDefault="008876CA">
      <w:pPr>
        <w:pStyle w:val="Corpotesto"/>
      </w:pPr>
    </w:p>
    <w:p w:rsidR="008876CA" w:rsidRDefault="008876CA">
      <w:pPr>
        <w:pStyle w:val="Corpotesto"/>
        <w:spacing w:before="2"/>
      </w:pPr>
    </w:p>
    <w:p w:rsidR="008876CA" w:rsidRDefault="001B6FC3">
      <w:pPr>
        <w:pStyle w:val="Titolo2"/>
      </w:pPr>
      <w:r>
        <w:rPr>
          <w:color w:val="1E3864"/>
        </w:rPr>
        <w:t>MISURE SPECIFICHE PER I LAVORATORI</w:t>
      </w:r>
    </w:p>
    <w:p w:rsidR="008876CA" w:rsidRDefault="008876CA">
      <w:pPr>
        <w:pStyle w:val="Corpotesto"/>
        <w:spacing w:before="10"/>
        <w:rPr>
          <w:b/>
          <w:sz w:val="23"/>
        </w:rPr>
      </w:pPr>
    </w:p>
    <w:p w:rsidR="008876CA" w:rsidRDefault="001B6FC3">
      <w:pPr>
        <w:pStyle w:val="Corpotesto"/>
        <w:spacing w:before="1"/>
        <w:ind w:left="111"/>
      </w:pPr>
      <w:r>
        <w:rPr>
          <w:color w:val="231F20"/>
        </w:rPr>
        <w:t>In riferimento all’adozione di misure specifiche per i lavoratori nell’ottica del contenimento del contagio da SARS-CoV-2 e di tutela dei lavoratori “fragili” si rimanda a quanto indicato:</w:t>
      </w:r>
    </w:p>
    <w:p w:rsidR="008876CA" w:rsidRDefault="001B6FC3">
      <w:pPr>
        <w:pStyle w:val="Paragrafoelenco"/>
        <w:numPr>
          <w:ilvl w:val="0"/>
          <w:numId w:val="1"/>
        </w:numPr>
        <w:tabs>
          <w:tab w:val="left" w:pos="832"/>
        </w:tabs>
        <w:spacing w:before="1" w:line="292" w:lineRule="exact"/>
        <w:ind w:hanging="361"/>
        <w:rPr>
          <w:sz w:val="24"/>
        </w:rPr>
      </w:pPr>
      <w:r>
        <w:rPr>
          <w:color w:val="231F20"/>
          <w:sz w:val="24"/>
        </w:rPr>
        <w:t>nella</w:t>
      </w:r>
      <w:r>
        <w:rPr>
          <w:color w:val="231F20"/>
          <w:spacing w:val="-3"/>
          <w:sz w:val="24"/>
        </w:rPr>
        <w:t xml:space="preserve"> </w:t>
      </w:r>
      <w:r>
        <w:rPr>
          <w:color w:val="231F20"/>
          <w:sz w:val="24"/>
        </w:rPr>
        <w:t>normativa</w:t>
      </w:r>
      <w:r>
        <w:rPr>
          <w:color w:val="231F20"/>
          <w:spacing w:val="-3"/>
          <w:sz w:val="24"/>
        </w:rPr>
        <w:t xml:space="preserve"> </w:t>
      </w:r>
      <w:r>
        <w:rPr>
          <w:color w:val="231F20"/>
          <w:sz w:val="24"/>
        </w:rPr>
        <w:t>specifica</w:t>
      </w:r>
      <w:r>
        <w:rPr>
          <w:color w:val="231F20"/>
          <w:spacing w:val="-2"/>
          <w:sz w:val="24"/>
        </w:rPr>
        <w:t xml:space="preserve"> </w:t>
      </w:r>
      <w:r>
        <w:rPr>
          <w:color w:val="231F20"/>
          <w:sz w:val="24"/>
        </w:rPr>
        <w:t>in materia</w:t>
      </w:r>
      <w:r>
        <w:rPr>
          <w:color w:val="231F20"/>
          <w:spacing w:val="-4"/>
          <w:sz w:val="24"/>
        </w:rPr>
        <w:t xml:space="preserve"> </w:t>
      </w:r>
      <w:r>
        <w:rPr>
          <w:color w:val="231F20"/>
          <w:sz w:val="24"/>
        </w:rPr>
        <w:t>di</w:t>
      </w:r>
      <w:r>
        <w:rPr>
          <w:color w:val="231F20"/>
          <w:spacing w:val="-4"/>
          <w:sz w:val="24"/>
        </w:rPr>
        <w:t xml:space="preserve"> </w:t>
      </w:r>
      <w:r>
        <w:rPr>
          <w:color w:val="231F20"/>
          <w:sz w:val="24"/>
        </w:rPr>
        <w:t>salute</w:t>
      </w:r>
      <w:r>
        <w:rPr>
          <w:color w:val="231F20"/>
          <w:spacing w:val="-1"/>
          <w:sz w:val="24"/>
        </w:rPr>
        <w:t xml:space="preserve"> </w:t>
      </w:r>
      <w:r>
        <w:rPr>
          <w:color w:val="231F20"/>
          <w:sz w:val="24"/>
        </w:rPr>
        <w:t>e</w:t>
      </w:r>
      <w:r>
        <w:rPr>
          <w:color w:val="231F20"/>
          <w:spacing w:val="-5"/>
          <w:sz w:val="24"/>
        </w:rPr>
        <w:t xml:space="preserve"> </w:t>
      </w:r>
      <w:r>
        <w:rPr>
          <w:color w:val="231F20"/>
          <w:sz w:val="24"/>
        </w:rPr>
        <w:t>sicurezza</w:t>
      </w:r>
      <w:r>
        <w:rPr>
          <w:color w:val="231F20"/>
          <w:spacing w:val="-4"/>
          <w:sz w:val="24"/>
        </w:rPr>
        <w:t xml:space="preserve"> </w:t>
      </w:r>
      <w:r>
        <w:rPr>
          <w:color w:val="231F20"/>
          <w:sz w:val="24"/>
        </w:rPr>
        <w:t>sul</w:t>
      </w:r>
      <w:r>
        <w:rPr>
          <w:color w:val="231F20"/>
          <w:spacing w:val="-3"/>
          <w:sz w:val="24"/>
        </w:rPr>
        <w:t xml:space="preserve"> </w:t>
      </w:r>
      <w:r>
        <w:rPr>
          <w:color w:val="231F20"/>
          <w:sz w:val="24"/>
        </w:rPr>
        <w:t>lavoro</w:t>
      </w:r>
      <w:r>
        <w:rPr>
          <w:color w:val="231F20"/>
          <w:spacing w:val="-1"/>
          <w:sz w:val="24"/>
        </w:rPr>
        <w:t xml:space="preserve"> </w:t>
      </w:r>
      <w:r>
        <w:rPr>
          <w:color w:val="231F20"/>
          <w:sz w:val="24"/>
        </w:rPr>
        <w:t>(</w:t>
      </w:r>
      <w:r>
        <w:rPr>
          <w:color w:val="231F20"/>
          <w:spacing w:val="-5"/>
          <w:sz w:val="24"/>
        </w:rPr>
        <w:t xml:space="preserve"> </w:t>
      </w:r>
      <w:r>
        <w:rPr>
          <w:color w:val="231F20"/>
          <w:sz w:val="24"/>
        </w:rPr>
        <w:t>D.Lgs.</w:t>
      </w:r>
      <w:r>
        <w:rPr>
          <w:color w:val="231F20"/>
          <w:spacing w:val="-2"/>
          <w:sz w:val="24"/>
        </w:rPr>
        <w:t xml:space="preserve"> </w:t>
      </w:r>
      <w:r>
        <w:rPr>
          <w:color w:val="231F20"/>
          <w:sz w:val="24"/>
        </w:rPr>
        <w:t>81/08</w:t>
      </w:r>
      <w:r>
        <w:rPr>
          <w:color w:val="231F20"/>
          <w:spacing w:val="-3"/>
          <w:sz w:val="24"/>
        </w:rPr>
        <w:t xml:space="preserve"> </w:t>
      </w:r>
      <w:r>
        <w:rPr>
          <w:color w:val="231F20"/>
          <w:sz w:val="24"/>
        </w:rPr>
        <w:t>e</w:t>
      </w:r>
      <w:r>
        <w:rPr>
          <w:color w:val="231F20"/>
          <w:spacing w:val="-1"/>
          <w:sz w:val="24"/>
        </w:rPr>
        <w:t xml:space="preserve"> </w:t>
      </w:r>
      <w:r>
        <w:rPr>
          <w:color w:val="231F20"/>
          <w:sz w:val="24"/>
        </w:rPr>
        <w:t>s.m.i.).</w:t>
      </w:r>
    </w:p>
    <w:p w:rsidR="008876CA" w:rsidRDefault="001B6FC3">
      <w:pPr>
        <w:pStyle w:val="Paragrafoelenco"/>
        <w:numPr>
          <w:ilvl w:val="0"/>
          <w:numId w:val="1"/>
        </w:numPr>
        <w:tabs>
          <w:tab w:val="left" w:pos="832"/>
        </w:tabs>
        <w:spacing w:line="292" w:lineRule="exact"/>
        <w:ind w:hanging="361"/>
        <w:rPr>
          <w:sz w:val="24"/>
        </w:rPr>
      </w:pPr>
      <w:r>
        <w:rPr>
          <w:color w:val="231F20"/>
          <w:sz w:val="24"/>
        </w:rPr>
        <w:t>nel Decreto Legge “Rilancia Italia” del 13 maggio 2020, art</w:t>
      </w:r>
      <w:r>
        <w:rPr>
          <w:color w:val="231F20"/>
          <w:spacing w:val="4"/>
          <w:sz w:val="24"/>
        </w:rPr>
        <w:t xml:space="preserve"> </w:t>
      </w:r>
      <w:r>
        <w:rPr>
          <w:color w:val="231F20"/>
          <w:spacing w:val="-2"/>
          <w:sz w:val="24"/>
        </w:rPr>
        <w:t>88.</w:t>
      </w:r>
    </w:p>
    <w:p w:rsidR="008876CA" w:rsidRDefault="008876CA">
      <w:pPr>
        <w:pStyle w:val="Corpotesto"/>
      </w:pPr>
    </w:p>
    <w:p w:rsidR="008876CA" w:rsidRDefault="008876CA">
      <w:pPr>
        <w:pStyle w:val="Corpotesto"/>
        <w:spacing w:before="1"/>
      </w:pPr>
    </w:p>
    <w:p w:rsidR="008876CA" w:rsidRDefault="001B6FC3">
      <w:pPr>
        <w:pStyle w:val="Titolo2"/>
      </w:pPr>
      <w:r>
        <w:rPr>
          <w:color w:val="1E3864"/>
        </w:rPr>
        <w:t>INDICAZIONI DI INFORMAZIONE E COMUNICAZIONE</w:t>
      </w:r>
    </w:p>
    <w:p w:rsidR="008876CA" w:rsidRDefault="008876CA">
      <w:pPr>
        <w:pStyle w:val="Corpotesto"/>
        <w:spacing w:before="10"/>
        <w:rPr>
          <w:b/>
          <w:sz w:val="23"/>
        </w:rPr>
      </w:pPr>
    </w:p>
    <w:p w:rsidR="008876CA" w:rsidRDefault="001B6FC3">
      <w:pPr>
        <w:pStyle w:val="Corpotesto"/>
        <w:ind w:left="111" w:right="117"/>
        <w:jc w:val="both"/>
      </w:pPr>
      <w:r>
        <w:rPr>
          <w:color w:val="231F20"/>
        </w:rPr>
        <w:t xml:space="preserve">Delle misure di prevenzione e protezione di cui al presente documento il Dirigente Scolastico assicurerà adeguata comunicazione efficace alle famiglie, agli studenti, ai componenti la commissione, da realizzare on line (sito web scuola o webinar dedicato) </w:t>
      </w:r>
      <w:r>
        <w:rPr>
          <w:color w:val="231F20"/>
        </w:rPr>
        <w:t>e anche su supporto fisico ben visibile all’ingresso della scuola e nei principali ambienti di svolgimento dell’Esame di Stato entro 10 gg antecedenti l’inizio delle prove</w:t>
      </w:r>
      <w:r>
        <w:rPr>
          <w:color w:val="231F20"/>
          <w:spacing w:val="-3"/>
        </w:rPr>
        <w:t xml:space="preserve"> </w:t>
      </w:r>
      <w:r>
        <w:rPr>
          <w:color w:val="231F20"/>
        </w:rPr>
        <w:t>d’esame.</w:t>
      </w:r>
    </w:p>
    <w:p w:rsidR="008876CA" w:rsidRDefault="008876CA">
      <w:pPr>
        <w:pStyle w:val="Corpotesto"/>
        <w:spacing w:before="10"/>
        <w:rPr>
          <w:sz w:val="23"/>
        </w:rPr>
      </w:pPr>
    </w:p>
    <w:p w:rsidR="008876CA" w:rsidRDefault="001B6FC3">
      <w:pPr>
        <w:pStyle w:val="Corpotesto"/>
        <w:spacing w:line="259" w:lineRule="auto"/>
        <w:ind w:left="111" w:right="117"/>
        <w:jc w:val="both"/>
      </w:pPr>
      <w:r>
        <w:rPr>
          <w:color w:val="231F20"/>
        </w:rPr>
        <w:t>È importante sottolineare che le misure di prevenzione e protezione indica</w:t>
      </w:r>
      <w:r>
        <w:rPr>
          <w:color w:val="231F20"/>
        </w:rPr>
        <w:t>te contano sul senso di responsabilità di tutti nel rispetto delle misure igieniche e del distanziamento e sulla collaborazione attiva di studenti e famiglie nel continuare a mettere in pratica i comportamenti previsti per il contrasto alla diffusione</w:t>
      </w:r>
      <w:r>
        <w:rPr>
          <w:color w:val="231F20"/>
          <w:spacing w:val="1"/>
        </w:rPr>
        <w:t xml:space="preserve"> </w:t>
      </w:r>
      <w:r>
        <w:rPr>
          <w:color w:val="231F20"/>
        </w:rPr>
        <w:t>dell</w:t>
      </w:r>
      <w:r>
        <w:rPr>
          <w:color w:val="231F20"/>
        </w:rPr>
        <w:t>’epidemia.</w:t>
      </w:r>
    </w:p>
    <w:p w:rsidR="008876CA" w:rsidRDefault="008876CA">
      <w:pPr>
        <w:spacing w:line="259" w:lineRule="auto"/>
        <w:jc w:val="both"/>
        <w:sectPr w:rsidR="008876CA">
          <w:pgSz w:w="11900" w:h="16840"/>
          <w:pgMar w:top="1380" w:right="1020" w:bottom="1200" w:left="1020" w:header="0" w:footer="1005" w:gutter="0"/>
          <w:cols w:space="720"/>
        </w:sectPr>
      </w:pPr>
    </w:p>
    <w:p w:rsidR="008876CA" w:rsidRDefault="001B6FC3">
      <w:pPr>
        <w:pStyle w:val="Titolo2"/>
        <w:spacing w:before="41"/>
        <w:ind w:left="0" w:right="111"/>
        <w:jc w:val="right"/>
      </w:pPr>
      <w:r>
        <w:rPr>
          <w:color w:val="231F20"/>
        </w:rPr>
        <w:lastRenderedPageBreak/>
        <w:t>ALLEGATO 1</w:t>
      </w:r>
    </w:p>
    <w:p w:rsidR="008876CA" w:rsidRDefault="008876CA">
      <w:pPr>
        <w:pStyle w:val="Corpotesto"/>
        <w:rPr>
          <w:b/>
          <w:sz w:val="20"/>
        </w:rPr>
      </w:pPr>
    </w:p>
    <w:p w:rsidR="008876CA" w:rsidRDefault="008876CA">
      <w:pPr>
        <w:pStyle w:val="Corpotesto"/>
        <w:rPr>
          <w:b/>
          <w:sz w:val="20"/>
        </w:rPr>
      </w:pPr>
    </w:p>
    <w:p w:rsidR="008876CA" w:rsidRDefault="008876CA">
      <w:pPr>
        <w:pStyle w:val="Corpotesto"/>
        <w:rPr>
          <w:b/>
          <w:sz w:val="20"/>
        </w:rPr>
      </w:pPr>
    </w:p>
    <w:p w:rsidR="008876CA" w:rsidRDefault="008876CA">
      <w:pPr>
        <w:pStyle w:val="Corpotesto"/>
        <w:rPr>
          <w:b/>
          <w:sz w:val="26"/>
        </w:rPr>
      </w:pPr>
    </w:p>
    <w:p w:rsidR="008876CA" w:rsidRDefault="001B6FC3">
      <w:pPr>
        <w:spacing w:before="52"/>
        <w:ind w:left="190" w:right="194"/>
        <w:jc w:val="center"/>
        <w:rPr>
          <w:b/>
          <w:sz w:val="24"/>
        </w:rPr>
      </w:pPr>
      <w:r>
        <w:rPr>
          <w:b/>
          <w:color w:val="231F20"/>
          <w:sz w:val="24"/>
        </w:rPr>
        <w:t>AUTODICHIARAZIONE</w:t>
      </w:r>
    </w:p>
    <w:p w:rsidR="008876CA" w:rsidRDefault="008876CA">
      <w:pPr>
        <w:pStyle w:val="Corpotesto"/>
        <w:rPr>
          <w:b/>
          <w:sz w:val="20"/>
        </w:rPr>
      </w:pPr>
    </w:p>
    <w:p w:rsidR="008876CA" w:rsidRDefault="008876CA">
      <w:pPr>
        <w:pStyle w:val="Corpotesto"/>
        <w:rPr>
          <w:b/>
          <w:sz w:val="20"/>
        </w:rPr>
      </w:pPr>
    </w:p>
    <w:p w:rsidR="008876CA" w:rsidRDefault="008876CA">
      <w:pPr>
        <w:pStyle w:val="Corpotesto"/>
        <w:spacing w:before="10"/>
        <w:rPr>
          <w:b/>
          <w:sz w:val="23"/>
        </w:rPr>
      </w:pPr>
    </w:p>
    <w:p w:rsidR="008876CA" w:rsidRDefault="001B6FC3">
      <w:pPr>
        <w:pStyle w:val="Corpotesto"/>
        <w:spacing w:before="52"/>
        <w:ind w:left="111"/>
      </w:pPr>
      <w:r>
        <w:rPr>
          <w:color w:val="231F20"/>
        </w:rPr>
        <w:t>Il sottoscritto,</w:t>
      </w:r>
    </w:p>
    <w:p w:rsidR="008876CA" w:rsidRDefault="008876CA">
      <w:pPr>
        <w:pStyle w:val="Corpotesto"/>
        <w:spacing w:before="9"/>
        <w:rPr>
          <w:sz w:val="23"/>
        </w:rPr>
      </w:pPr>
    </w:p>
    <w:p w:rsidR="008876CA" w:rsidRDefault="001B6FC3">
      <w:pPr>
        <w:pStyle w:val="Corpotesto"/>
        <w:spacing w:before="1"/>
        <w:ind w:left="111"/>
      </w:pPr>
      <w:r>
        <w:rPr>
          <w:color w:val="231F20"/>
        </w:rPr>
        <w:t>Cognome  …………………………………..……………………..……   Nome</w:t>
      </w:r>
      <w:r>
        <w:rPr>
          <w:color w:val="231F20"/>
          <w:spacing w:val="-30"/>
        </w:rPr>
        <w:t xml:space="preserve"> </w:t>
      </w:r>
      <w:r>
        <w:rPr>
          <w:color w:val="231F20"/>
        </w:rPr>
        <w:t>…………………………………….……………………</w:t>
      </w:r>
    </w:p>
    <w:p w:rsidR="008876CA" w:rsidRDefault="008876CA">
      <w:pPr>
        <w:pStyle w:val="Corpotesto"/>
        <w:spacing w:before="2"/>
      </w:pPr>
    </w:p>
    <w:p w:rsidR="008876CA" w:rsidRDefault="001B6FC3">
      <w:pPr>
        <w:pStyle w:val="Corpotesto"/>
        <w:ind w:left="111"/>
      </w:pPr>
      <w:r>
        <w:rPr>
          <w:color w:val="231F20"/>
        </w:rPr>
        <w:t>Luogo di nascita  ………………………………………….………...   Data di nascita</w:t>
      </w:r>
      <w:r>
        <w:rPr>
          <w:color w:val="231F20"/>
          <w:spacing w:val="14"/>
        </w:rPr>
        <w:t xml:space="preserve"> </w:t>
      </w:r>
      <w:r>
        <w:rPr>
          <w:color w:val="231F20"/>
        </w:rPr>
        <w:t>………………………..………………….</w:t>
      </w:r>
    </w:p>
    <w:p w:rsidR="008876CA" w:rsidRDefault="008876CA">
      <w:pPr>
        <w:pStyle w:val="Corpotesto"/>
        <w:spacing w:before="10"/>
        <w:rPr>
          <w:sz w:val="23"/>
        </w:rPr>
      </w:pPr>
    </w:p>
    <w:p w:rsidR="008876CA" w:rsidRDefault="001B6FC3">
      <w:pPr>
        <w:pStyle w:val="Corpotesto"/>
        <w:ind w:left="111"/>
      </w:pPr>
      <w:r>
        <w:rPr>
          <w:color w:val="231F20"/>
        </w:rPr>
        <w:t>Documento di riconoscimento …………………………………………………………….</w:t>
      </w:r>
    </w:p>
    <w:p w:rsidR="008876CA" w:rsidRDefault="008876CA">
      <w:pPr>
        <w:pStyle w:val="Corpotesto"/>
        <w:spacing w:before="1"/>
      </w:pPr>
    </w:p>
    <w:p w:rsidR="008876CA" w:rsidRDefault="001B6FC3">
      <w:pPr>
        <w:pStyle w:val="Corpotesto"/>
        <w:tabs>
          <w:tab w:val="left" w:leader="dot" w:pos="4277"/>
        </w:tabs>
        <w:ind w:left="111"/>
      </w:pPr>
      <w:r>
        <w:rPr>
          <w:color w:val="231F20"/>
        </w:rPr>
        <w:t>Ruolo</w:t>
      </w:r>
      <w:r>
        <w:rPr>
          <w:color w:val="231F20"/>
        </w:rPr>
        <w:tab/>
        <w:t>(es. studente, docente, personale non docente,</w:t>
      </w:r>
      <w:r>
        <w:rPr>
          <w:color w:val="231F20"/>
          <w:spacing w:val="-14"/>
        </w:rPr>
        <w:t xml:space="preserve"> </w:t>
      </w:r>
      <w:r>
        <w:rPr>
          <w:color w:val="231F20"/>
        </w:rPr>
        <w:t>altro)</w:t>
      </w:r>
    </w:p>
    <w:p w:rsidR="008876CA" w:rsidRDefault="008876CA">
      <w:pPr>
        <w:pStyle w:val="Corpotesto"/>
        <w:rPr>
          <w:sz w:val="26"/>
        </w:rPr>
      </w:pPr>
    </w:p>
    <w:p w:rsidR="008876CA" w:rsidRDefault="008876CA">
      <w:pPr>
        <w:pStyle w:val="Corpotesto"/>
        <w:spacing w:before="9"/>
        <w:rPr>
          <w:sz w:val="21"/>
        </w:rPr>
      </w:pPr>
    </w:p>
    <w:p w:rsidR="008876CA" w:rsidRDefault="001B6FC3">
      <w:pPr>
        <w:pStyle w:val="Corpotesto"/>
        <w:spacing w:before="1"/>
        <w:ind w:left="111"/>
      </w:pPr>
      <w:r>
        <w:rPr>
          <w:color w:val="231F20"/>
        </w:rPr>
        <w:t>nell’accesso presso l’Istituto Scolastico ……………………………………………………………………………….………..</w:t>
      </w:r>
    </w:p>
    <w:p w:rsidR="008876CA" w:rsidRDefault="001B6FC3">
      <w:pPr>
        <w:pStyle w:val="Corpotesto"/>
        <w:spacing w:before="2"/>
        <w:ind w:left="111"/>
      </w:pPr>
      <w:r>
        <w:rPr>
          <w:color w:val="231F20"/>
        </w:rPr>
        <w:t xml:space="preserve">sotto la propria responsabilità (se maggiorenne) o di quella </w:t>
      </w:r>
      <w:r>
        <w:rPr>
          <w:color w:val="231F20"/>
        </w:rPr>
        <w:t>di un esercente la responsabilità genitoriale, dichiara quanto segue:</w:t>
      </w:r>
    </w:p>
    <w:p w:rsidR="008876CA" w:rsidRDefault="008876CA">
      <w:pPr>
        <w:pStyle w:val="Corpotesto"/>
        <w:spacing w:before="8"/>
        <w:rPr>
          <w:sz w:val="23"/>
        </w:rPr>
      </w:pPr>
    </w:p>
    <w:p w:rsidR="008876CA" w:rsidRDefault="001B6FC3">
      <w:pPr>
        <w:pStyle w:val="Paragrafoelenco"/>
        <w:numPr>
          <w:ilvl w:val="0"/>
          <w:numId w:val="2"/>
        </w:numPr>
        <w:tabs>
          <w:tab w:val="left" w:pos="831"/>
          <w:tab w:val="left" w:pos="832"/>
        </w:tabs>
        <w:spacing w:line="242" w:lineRule="auto"/>
        <w:ind w:right="120"/>
        <w:rPr>
          <w:sz w:val="24"/>
        </w:rPr>
      </w:pPr>
      <w:r>
        <w:rPr>
          <w:color w:val="231F20"/>
          <w:sz w:val="24"/>
        </w:rPr>
        <w:t>di non presentare sintomatologia respiratoria o febbre superiore a 37.5° C in data odierna e nei tre giorni</w:t>
      </w:r>
      <w:r>
        <w:rPr>
          <w:color w:val="231F20"/>
          <w:spacing w:val="1"/>
          <w:sz w:val="24"/>
        </w:rPr>
        <w:t xml:space="preserve"> </w:t>
      </w:r>
      <w:r>
        <w:rPr>
          <w:color w:val="231F20"/>
          <w:sz w:val="24"/>
        </w:rPr>
        <w:t>precedenti;</w:t>
      </w:r>
    </w:p>
    <w:p w:rsidR="008876CA" w:rsidRDefault="001B6FC3">
      <w:pPr>
        <w:pStyle w:val="Paragrafoelenco"/>
        <w:numPr>
          <w:ilvl w:val="0"/>
          <w:numId w:val="2"/>
        </w:numPr>
        <w:tabs>
          <w:tab w:val="left" w:pos="831"/>
          <w:tab w:val="left" w:pos="832"/>
        </w:tabs>
        <w:spacing w:line="300" w:lineRule="exact"/>
        <w:ind w:hanging="361"/>
        <w:rPr>
          <w:sz w:val="24"/>
        </w:rPr>
      </w:pPr>
      <w:r>
        <w:rPr>
          <w:color w:val="231F20"/>
          <w:sz w:val="24"/>
        </w:rPr>
        <w:t xml:space="preserve">di non essere stato in quarantena o isolamento domiciliare negli </w:t>
      </w:r>
      <w:r>
        <w:rPr>
          <w:color w:val="231F20"/>
          <w:sz w:val="24"/>
        </w:rPr>
        <w:t>ultimi 14</w:t>
      </w:r>
      <w:r>
        <w:rPr>
          <w:color w:val="231F20"/>
          <w:spacing w:val="-13"/>
          <w:sz w:val="24"/>
        </w:rPr>
        <w:t xml:space="preserve"> </w:t>
      </w:r>
      <w:r>
        <w:rPr>
          <w:color w:val="231F20"/>
          <w:sz w:val="24"/>
        </w:rPr>
        <w:t>giorni;</w:t>
      </w:r>
    </w:p>
    <w:p w:rsidR="008876CA" w:rsidRDefault="001B6FC3">
      <w:pPr>
        <w:pStyle w:val="Paragrafoelenco"/>
        <w:numPr>
          <w:ilvl w:val="0"/>
          <w:numId w:val="2"/>
        </w:numPr>
        <w:tabs>
          <w:tab w:val="left" w:pos="831"/>
          <w:tab w:val="left" w:pos="832"/>
        </w:tabs>
        <w:spacing w:line="242" w:lineRule="auto"/>
        <w:ind w:right="124"/>
        <w:rPr>
          <w:sz w:val="24"/>
        </w:rPr>
      </w:pPr>
      <w:r>
        <w:rPr>
          <w:color w:val="231F20"/>
          <w:sz w:val="24"/>
        </w:rPr>
        <w:t>di non essere stato a contatto con persone positive, per quanto di loro conoscenza, negli ultimi 14</w:t>
      </w:r>
      <w:r>
        <w:rPr>
          <w:color w:val="231F20"/>
          <w:spacing w:val="-3"/>
          <w:sz w:val="24"/>
        </w:rPr>
        <w:t xml:space="preserve"> </w:t>
      </w:r>
      <w:r>
        <w:rPr>
          <w:color w:val="231F20"/>
          <w:sz w:val="24"/>
        </w:rPr>
        <w:t>giorni.</w:t>
      </w:r>
    </w:p>
    <w:p w:rsidR="008876CA" w:rsidRDefault="008876CA">
      <w:pPr>
        <w:pStyle w:val="Corpotesto"/>
        <w:spacing w:before="6"/>
        <w:rPr>
          <w:sz w:val="23"/>
        </w:rPr>
      </w:pPr>
    </w:p>
    <w:p w:rsidR="008876CA" w:rsidRDefault="001B6FC3">
      <w:pPr>
        <w:pStyle w:val="Corpotesto"/>
        <w:spacing w:before="1" w:line="242" w:lineRule="auto"/>
        <w:ind w:left="111"/>
      </w:pPr>
      <w:r>
        <w:rPr>
          <w:color w:val="231F20"/>
        </w:rPr>
        <w:t>La presente autodichiarazione viene rilasciata quale misura di prevenzione correlata con l’emergenza pandemica del SARS CoV 2.</w:t>
      </w:r>
    </w:p>
    <w:p w:rsidR="008876CA" w:rsidRDefault="008876CA">
      <w:pPr>
        <w:pStyle w:val="Corpotesto"/>
      </w:pPr>
    </w:p>
    <w:p w:rsidR="008876CA" w:rsidRDefault="008876CA">
      <w:pPr>
        <w:pStyle w:val="Corpotesto"/>
        <w:spacing w:before="6"/>
        <w:rPr>
          <w:sz w:val="23"/>
        </w:rPr>
      </w:pPr>
    </w:p>
    <w:p w:rsidR="008876CA" w:rsidRDefault="001B6FC3">
      <w:pPr>
        <w:pStyle w:val="Corpotesto"/>
        <w:ind w:left="111"/>
      </w:pPr>
      <w:r>
        <w:rPr>
          <w:color w:val="231F20"/>
        </w:rPr>
        <w:t>Luogo e data</w:t>
      </w:r>
      <w:r>
        <w:rPr>
          <w:color w:val="231F20"/>
          <w:spacing w:val="52"/>
        </w:rPr>
        <w:t xml:space="preserve"> </w:t>
      </w:r>
      <w:r>
        <w:rPr>
          <w:color w:val="231F20"/>
        </w:rPr>
        <w:t>……………………………………..</w:t>
      </w:r>
    </w:p>
    <w:p w:rsidR="008876CA" w:rsidRDefault="008876CA">
      <w:pPr>
        <w:pStyle w:val="Corpotesto"/>
      </w:pPr>
    </w:p>
    <w:p w:rsidR="008876CA" w:rsidRDefault="008876CA">
      <w:pPr>
        <w:pStyle w:val="Corpotesto"/>
      </w:pPr>
    </w:p>
    <w:p w:rsidR="008876CA" w:rsidRDefault="001B6FC3">
      <w:pPr>
        <w:pStyle w:val="Corpotesto"/>
        <w:ind w:left="111"/>
      </w:pPr>
      <w:r>
        <w:rPr>
          <w:color w:val="231F20"/>
        </w:rPr>
        <w:t>Firma leggibile</w:t>
      </w:r>
    </w:p>
    <w:p w:rsidR="008876CA" w:rsidRDefault="001B6FC3">
      <w:pPr>
        <w:spacing w:before="1"/>
        <w:ind w:left="111"/>
        <w:rPr>
          <w:sz w:val="20"/>
        </w:rPr>
      </w:pPr>
      <w:r>
        <w:rPr>
          <w:color w:val="231F20"/>
          <w:sz w:val="20"/>
        </w:rPr>
        <w:t>(dell’interessato e/o dell’esercente la responsabilità genitoriale)</w:t>
      </w:r>
    </w:p>
    <w:p w:rsidR="008876CA" w:rsidRDefault="008876CA">
      <w:pPr>
        <w:pStyle w:val="Corpotesto"/>
        <w:rPr>
          <w:sz w:val="20"/>
        </w:rPr>
      </w:pPr>
    </w:p>
    <w:p w:rsidR="008876CA" w:rsidRDefault="008876CA">
      <w:pPr>
        <w:pStyle w:val="Corpotesto"/>
        <w:rPr>
          <w:sz w:val="28"/>
        </w:rPr>
      </w:pPr>
    </w:p>
    <w:p w:rsidR="008876CA" w:rsidRDefault="001B6FC3">
      <w:pPr>
        <w:pStyle w:val="Corpotesto"/>
        <w:ind w:left="111"/>
      </w:pPr>
      <w:r>
        <w:rPr>
          <w:color w:val="231F20"/>
        </w:rPr>
        <w:t>…………………………………………………………………………</w:t>
      </w:r>
    </w:p>
    <w:sectPr w:rsidR="008876CA">
      <w:pgSz w:w="11900" w:h="16840"/>
      <w:pgMar w:top="1380" w:right="1020" w:bottom="1200" w:left="1020" w:header="0" w:footer="10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C3" w:rsidRDefault="001B6FC3">
      <w:r>
        <w:separator/>
      </w:r>
    </w:p>
  </w:endnote>
  <w:endnote w:type="continuationSeparator" w:id="0">
    <w:p w:rsidR="001B6FC3" w:rsidRDefault="001B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6CA" w:rsidRDefault="005568A5">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6726555</wp:posOffset>
              </wp:positionH>
              <wp:positionV relativeFrom="page">
                <wp:posOffset>9915525</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6CA" w:rsidRDefault="001B6FC3">
                          <w:pPr>
                            <w:spacing w:line="244" w:lineRule="exact"/>
                            <w:ind w:left="60"/>
                          </w:pPr>
                          <w:r>
                            <w:fldChar w:fldCharType="begin"/>
                          </w:r>
                          <w:r>
                            <w:rPr>
                              <w:color w:val="231F20"/>
                            </w:rPr>
                            <w:instrText xml:space="preserve"> PAGE </w:instrText>
                          </w:r>
                          <w:r>
                            <w:fldChar w:fldCharType="separate"/>
                          </w:r>
                          <w:r w:rsidR="005568A5">
                            <w:rPr>
                              <w:noProof/>
                              <w:color w:val="231F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9.65pt;margin-top:780.7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" filled="f" stroked="f">
              <v:textbox inset="0,0,0,0">
                <w:txbxContent>
                  <w:p w:rsidR="008876CA" w:rsidRDefault="001B6FC3">
                    <w:pPr>
                      <w:spacing w:line="244" w:lineRule="exact"/>
                      <w:ind w:left="60"/>
                    </w:pPr>
                    <w:r>
                      <w:fldChar w:fldCharType="begin"/>
                    </w:r>
                    <w:r>
                      <w:rPr>
                        <w:color w:val="231F20"/>
                      </w:rPr>
                      <w:instrText xml:space="preserve"> PAGE </w:instrText>
                    </w:r>
                    <w:r>
                      <w:fldChar w:fldCharType="separate"/>
                    </w:r>
                    <w:r w:rsidR="005568A5">
                      <w:rPr>
                        <w:noProof/>
                        <w:color w:val="231F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C3" w:rsidRDefault="001B6FC3">
      <w:r>
        <w:separator/>
      </w:r>
    </w:p>
  </w:footnote>
  <w:footnote w:type="continuationSeparator" w:id="0">
    <w:p w:rsidR="001B6FC3" w:rsidRDefault="001B6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4615"/>
    <w:multiLevelType w:val="hybridMultilevel"/>
    <w:tmpl w:val="C94280B8"/>
    <w:lvl w:ilvl="0" w:tplc="9B08F398">
      <w:numFmt w:val="bullet"/>
      <w:lvlText w:val=""/>
      <w:lvlJc w:val="left"/>
      <w:pPr>
        <w:ind w:left="831" w:hanging="360"/>
      </w:pPr>
      <w:rPr>
        <w:rFonts w:ascii="Symbol" w:eastAsia="Symbol" w:hAnsi="Symbol" w:cs="Symbol" w:hint="default"/>
        <w:color w:val="231F20"/>
        <w:w w:val="100"/>
        <w:sz w:val="24"/>
        <w:szCs w:val="24"/>
      </w:rPr>
    </w:lvl>
    <w:lvl w:ilvl="1" w:tplc="AD007608">
      <w:numFmt w:val="bullet"/>
      <w:lvlText w:val="•"/>
      <w:lvlJc w:val="left"/>
      <w:pPr>
        <w:ind w:left="1742" w:hanging="360"/>
      </w:pPr>
      <w:rPr>
        <w:rFonts w:hint="default"/>
      </w:rPr>
    </w:lvl>
    <w:lvl w:ilvl="2" w:tplc="720EEB84">
      <w:numFmt w:val="bullet"/>
      <w:lvlText w:val="•"/>
      <w:lvlJc w:val="left"/>
      <w:pPr>
        <w:ind w:left="2644" w:hanging="360"/>
      </w:pPr>
      <w:rPr>
        <w:rFonts w:hint="default"/>
      </w:rPr>
    </w:lvl>
    <w:lvl w:ilvl="3" w:tplc="EC9E010A">
      <w:numFmt w:val="bullet"/>
      <w:lvlText w:val="•"/>
      <w:lvlJc w:val="left"/>
      <w:pPr>
        <w:ind w:left="3546" w:hanging="360"/>
      </w:pPr>
      <w:rPr>
        <w:rFonts w:hint="default"/>
      </w:rPr>
    </w:lvl>
    <w:lvl w:ilvl="4" w:tplc="5810BA6C">
      <w:numFmt w:val="bullet"/>
      <w:lvlText w:val="•"/>
      <w:lvlJc w:val="left"/>
      <w:pPr>
        <w:ind w:left="4448" w:hanging="360"/>
      </w:pPr>
      <w:rPr>
        <w:rFonts w:hint="default"/>
      </w:rPr>
    </w:lvl>
    <w:lvl w:ilvl="5" w:tplc="58505E96">
      <w:numFmt w:val="bullet"/>
      <w:lvlText w:val="•"/>
      <w:lvlJc w:val="left"/>
      <w:pPr>
        <w:ind w:left="5350" w:hanging="360"/>
      </w:pPr>
      <w:rPr>
        <w:rFonts w:hint="default"/>
      </w:rPr>
    </w:lvl>
    <w:lvl w:ilvl="6" w:tplc="0F465D1E">
      <w:numFmt w:val="bullet"/>
      <w:lvlText w:val="•"/>
      <w:lvlJc w:val="left"/>
      <w:pPr>
        <w:ind w:left="6252" w:hanging="360"/>
      </w:pPr>
      <w:rPr>
        <w:rFonts w:hint="default"/>
      </w:rPr>
    </w:lvl>
    <w:lvl w:ilvl="7" w:tplc="E0DE4CA2">
      <w:numFmt w:val="bullet"/>
      <w:lvlText w:val="•"/>
      <w:lvlJc w:val="left"/>
      <w:pPr>
        <w:ind w:left="7154" w:hanging="360"/>
      </w:pPr>
      <w:rPr>
        <w:rFonts w:hint="default"/>
      </w:rPr>
    </w:lvl>
    <w:lvl w:ilvl="8" w:tplc="324AA3CC">
      <w:numFmt w:val="bullet"/>
      <w:lvlText w:val="•"/>
      <w:lvlJc w:val="left"/>
      <w:pPr>
        <w:ind w:left="8056" w:hanging="360"/>
      </w:pPr>
      <w:rPr>
        <w:rFonts w:hint="default"/>
      </w:rPr>
    </w:lvl>
  </w:abstractNum>
  <w:abstractNum w:abstractNumId="1" w15:restartNumberingAfterBreak="0">
    <w:nsid w:val="2714658A"/>
    <w:multiLevelType w:val="hybridMultilevel"/>
    <w:tmpl w:val="65C6F8C6"/>
    <w:lvl w:ilvl="0" w:tplc="6582C6AC">
      <w:numFmt w:val="bullet"/>
      <w:lvlText w:val=""/>
      <w:lvlJc w:val="left"/>
      <w:pPr>
        <w:ind w:left="831" w:hanging="360"/>
      </w:pPr>
      <w:rPr>
        <w:rFonts w:ascii="Symbol" w:eastAsia="Symbol" w:hAnsi="Symbol" w:cs="Symbol" w:hint="default"/>
        <w:color w:val="231F20"/>
        <w:w w:val="100"/>
        <w:sz w:val="24"/>
        <w:szCs w:val="24"/>
      </w:rPr>
    </w:lvl>
    <w:lvl w:ilvl="1" w:tplc="47A4AE6E">
      <w:numFmt w:val="bullet"/>
      <w:lvlText w:val="•"/>
      <w:lvlJc w:val="left"/>
      <w:pPr>
        <w:ind w:left="1742" w:hanging="360"/>
      </w:pPr>
      <w:rPr>
        <w:rFonts w:hint="default"/>
      </w:rPr>
    </w:lvl>
    <w:lvl w:ilvl="2" w:tplc="279CEC2C">
      <w:numFmt w:val="bullet"/>
      <w:lvlText w:val="•"/>
      <w:lvlJc w:val="left"/>
      <w:pPr>
        <w:ind w:left="2644" w:hanging="360"/>
      </w:pPr>
      <w:rPr>
        <w:rFonts w:hint="default"/>
      </w:rPr>
    </w:lvl>
    <w:lvl w:ilvl="3" w:tplc="ECE6D614">
      <w:numFmt w:val="bullet"/>
      <w:lvlText w:val="•"/>
      <w:lvlJc w:val="left"/>
      <w:pPr>
        <w:ind w:left="3546" w:hanging="360"/>
      </w:pPr>
      <w:rPr>
        <w:rFonts w:hint="default"/>
      </w:rPr>
    </w:lvl>
    <w:lvl w:ilvl="4" w:tplc="5F944BD0">
      <w:numFmt w:val="bullet"/>
      <w:lvlText w:val="•"/>
      <w:lvlJc w:val="left"/>
      <w:pPr>
        <w:ind w:left="4448" w:hanging="360"/>
      </w:pPr>
      <w:rPr>
        <w:rFonts w:hint="default"/>
      </w:rPr>
    </w:lvl>
    <w:lvl w:ilvl="5" w:tplc="CD3E6E94">
      <w:numFmt w:val="bullet"/>
      <w:lvlText w:val="•"/>
      <w:lvlJc w:val="left"/>
      <w:pPr>
        <w:ind w:left="5350" w:hanging="360"/>
      </w:pPr>
      <w:rPr>
        <w:rFonts w:hint="default"/>
      </w:rPr>
    </w:lvl>
    <w:lvl w:ilvl="6" w:tplc="862EFFBE">
      <w:numFmt w:val="bullet"/>
      <w:lvlText w:val="•"/>
      <w:lvlJc w:val="left"/>
      <w:pPr>
        <w:ind w:left="6252" w:hanging="360"/>
      </w:pPr>
      <w:rPr>
        <w:rFonts w:hint="default"/>
      </w:rPr>
    </w:lvl>
    <w:lvl w:ilvl="7" w:tplc="BE08F25C">
      <w:numFmt w:val="bullet"/>
      <w:lvlText w:val="•"/>
      <w:lvlJc w:val="left"/>
      <w:pPr>
        <w:ind w:left="7154" w:hanging="360"/>
      </w:pPr>
      <w:rPr>
        <w:rFonts w:hint="default"/>
      </w:rPr>
    </w:lvl>
    <w:lvl w:ilvl="8" w:tplc="76644CA0">
      <w:numFmt w:val="bullet"/>
      <w:lvlText w:val="•"/>
      <w:lvlJc w:val="left"/>
      <w:pPr>
        <w:ind w:left="8056" w:hanging="360"/>
      </w:pPr>
      <w:rPr>
        <w:rFonts w:hint="default"/>
      </w:rPr>
    </w:lvl>
  </w:abstractNum>
  <w:abstractNum w:abstractNumId="2" w15:restartNumberingAfterBreak="0">
    <w:nsid w:val="65C90D2B"/>
    <w:multiLevelType w:val="hybridMultilevel"/>
    <w:tmpl w:val="9F20178E"/>
    <w:lvl w:ilvl="0" w:tplc="147C19EA">
      <w:start w:val="1"/>
      <w:numFmt w:val="decimal"/>
      <w:lvlText w:val="%1."/>
      <w:lvlJc w:val="left"/>
      <w:pPr>
        <w:ind w:left="831" w:hanging="360"/>
        <w:jc w:val="left"/>
      </w:pPr>
      <w:rPr>
        <w:rFonts w:ascii="Calibri" w:eastAsia="Calibri" w:hAnsi="Calibri" w:cs="Calibri" w:hint="default"/>
        <w:color w:val="231F20"/>
        <w:spacing w:val="-6"/>
        <w:w w:val="100"/>
        <w:sz w:val="24"/>
        <w:szCs w:val="24"/>
      </w:rPr>
    </w:lvl>
    <w:lvl w:ilvl="1" w:tplc="8A542A30">
      <w:numFmt w:val="bullet"/>
      <w:lvlText w:val="•"/>
      <w:lvlJc w:val="left"/>
      <w:pPr>
        <w:ind w:left="1742" w:hanging="360"/>
      </w:pPr>
      <w:rPr>
        <w:rFonts w:hint="default"/>
      </w:rPr>
    </w:lvl>
    <w:lvl w:ilvl="2" w:tplc="F8E4EB1C">
      <w:numFmt w:val="bullet"/>
      <w:lvlText w:val="•"/>
      <w:lvlJc w:val="left"/>
      <w:pPr>
        <w:ind w:left="2644" w:hanging="360"/>
      </w:pPr>
      <w:rPr>
        <w:rFonts w:hint="default"/>
      </w:rPr>
    </w:lvl>
    <w:lvl w:ilvl="3" w:tplc="42C6055C">
      <w:numFmt w:val="bullet"/>
      <w:lvlText w:val="•"/>
      <w:lvlJc w:val="left"/>
      <w:pPr>
        <w:ind w:left="3546" w:hanging="360"/>
      </w:pPr>
      <w:rPr>
        <w:rFonts w:hint="default"/>
      </w:rPr>
    </w:lvl>
    <w:lvl w:ilvl="4" w:tplc="DBFCEF6C">
      <w:numFmt w:val="bullet"/>
      <w:lvlText w:val="•"/>
      <w:lvlJc w:val="left"/>
      <w:pPr>
        <w:ind w:left="4448" w:hanging="360"/>
      </w:pPr>
      <w:rPr>
        <w:rFonts w:hint="default"/>
      </w:rPr>
    </w:lvl>
    <w:lvl w:ilvl="5" w:tplc="A306A676">
      <w:numFmt w:val="bullet"/>
      <w:lvlText w:val="•"/>
      <w:lvlJc w:val="left"/>
      <w:pPr>
        <w:ind w:left="5350" w:hanging="360"/>
      </w:pPr>
      <w:rPr>
        <w:rFonts w:hint="default"/>
      </w:rPr>
    </w:lvl>
    <w:lvl w:ilvl="6" w:tplc="83829EEE">
      <w:numFmt w:val="bullet"/>
      <w:lvlText w:val="•"/>
      <w:lvlJc w:val="left"/>
      <w:pPr>
        <w:ind w:left="6252" w:hanging="360"/>
      </w:pPr>
      <w:rPr>
        <w:rFonts w:hint="default"/>
      </w:rPr>
    </w:lvl>
    <w:lvl w:ilvl="7" w:tplc="93941574">
      <w:numFmt w:val="bullet"/>
      <w:lvlText w:val="•"/>
      <w:lvlJc w:val="left"/>
      <w:pPr>
        <w:ind w:left="7154" w:hanging="360"/>
      </w:pPr>
      <w:rPr>
        <w:rFonts w:hint="default"/>
      </w:rPr>
    </w:lvl>
    <w:lvl w:ilvl="8" w:tplc="5B9E5354">
      <w:numFmt w:val="bullet"/>
      <w:lvlText w:val="•"/>
      <w:lvlJc w:val="left"/>
      <w:pPr>
        <w:ind w:left="8056"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6CA"/>
    <w:rsid w:val="001B6FC3"/>
    <w:rsid w:val="005568A5"/>
    <w:rsid w:val="00887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507582-85B7-41D8-97A8-E944EDF2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ind w:left="187" w:right="196"/>
      <w:jc w:val="center"/>
      <w:outlineLvl w:val="0"/>
    </w:pPr>
    <w:rPr>
      <w:b/>
      <w:bCs/>
      <w:sz w:val="28"/>
      <w:szCs w:val="28"/>
    </w:rPr>
  </w:style>
  <w:style w:type="paragraph" w:styleId="Titolo2">
    <w:name w:val="heading 2"/>
    <w:basedOn w:val="Normale"/>
    <w:uiPriority w:val="1"/>
    <w:qFormat/>
    <w:pPr>
      <w:ind w:left="111"/>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31"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ss.it/documents/20126/0/Rapporto%2BISS%2BCOVID-19%2Bn.%2B5_2020%2BREV.pdf/2d27068f-6306-94ea-47e8-"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2740</Words>
  <Characters>15618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82f5cca3-4a07-e123-47e7-83c8586f4701</vt:lpstr>
    </vt:vector>
  </TitlesOfParts>
  <Company/>
  <LinksUpToDate>false</LinksUpToDate>
  <CharactersWithSpaces>18322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82f5cca3-4a07-e123-47e7-83c8586f4701</dc:title>
  <dc:creator>Petyx Marta</dc:creator>
  <cp:lastModifiedBy>Riccardo Morlotti</cp:lastModifiedBy>
  <cp:revision>2</cp:revision>
  <dcterms:created xsi:type="dcterms:W3CDTF">2021-05-25T12:41:00Z</dcterms:created>
  <dcterms:modified xsi:type="dcterms:W3CDTF">2021-05-25T12:41:00Z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Microsoft® Word 2013</vt:lpwstr>
  </property>
  <property fmtid="{D5CDD505-2E9C-101B-9397-08002B2CF9AE}" pid="4" name="LastSaved">
    <vt:filetime>2020-06-13T00:00:00Z</vt:filetime>
  </property>
</Properties>
</file>