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A099" w14:textId="77777777" w:rsidR="005D0DF0" w:rsidRPr="00C449DE" w:rsidRDefault="00C449DE">
      <w:pPr>
        <w:spacing w:after="0" w:line="276" w:lineRule="auto"/>
        <w:jc w:val="center"/>
        <w:rPr>
          <w:rFonts w:ascii="Nunito" w:eastAsia="Nunito" w:hAnsi="Nunito" w:cs="Nunito"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Gli Istituti </w:t>
      </w:r>
      <w:r w:rsidRPr="00C449DE">
        <w:rPr>
          <w:rFonts w:ascii="Nunito" w:eastAsia="Nunito" w:hAnsi="Nunito" w:cs="Nunito"/>
          <w:b/>
          <w:color w:val="0000FF"/>
          <w:sz w:val="26"/>
          <w:szCs w:val="26"/>
          <w:lang w:val="it-IT"/>
        </w:rPr>
        <w:t xml:space="preserve">De Nicola </w:t>
      </w: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ed </w:t>
      </w:r>
      <w:r w:rsidRPr="00C449DE">
        <w:rPr>
          <w:rFonts w:ascii="Nunito" w:eastAsia="Nunito" w:hAnsi="Nunito" w:cs="Nunito"/>
          <w:b/>
          <w:color w:val="0000FF"/>
          <w:sz w:val="26"/>
          <w:szCs w:val="26"/>
          <w:lang w:val="it-IT"/>
        </w:rPr>
        <w:t xml:space="preserve">Erasmo da Rotterdam </w:t>
      </w: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>(Sesto San Giovanni)</w:t>
      </w:r>
    </w:p>
    <w:p w14:paraId="3A4AA09A" w14:textId="77777777" w:rsidR="005D0DF0" w:rsidRPr="00C449DE" w:rsidRDefault="00C449DE">
      <w:pPr>
        <w:spacing w:after="0" w:line="276" w:lineRule="auto"/>
        <w:jc w:val="center"/>
        <w:rPr>
          <w:rFonts w:ascii="Nunito" w:eastAsia="Nunito" w:hAnsi="Nunito" w:cs="Nunito"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e </w:t>
      </w:r>
      <w:r w:rsidRPr="00C449DE">
        <w:rPr>
          <w:rFonts w:ascii="Nunito" w:eastAsia="Nunito" w:hAnsi="Nunito" w:cs="Nunito"/>
          <w:b/>
          <w:color w:val="0000FF"/>
          <w:sz w:val="26"/>
          <w:szCs w:val="26"/>
          <w:lang w:val="it-IT"/>
        </w:rPr>
        <w:t>Russell-Omero</w:t>
      </w: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 (Milano) </w:t>
      </w:r>
    </w:p>
    <w:p w14:paraId="3A4AA09C" w14:textId="77777777" w:rsidR="005D0DF0" w:rsidRPr="00C449DE" w:rsidRDefault="00C449DE">
      <w:pPr>
        <w:spacing w:after="0" w:line="276" w:lineRule="auto"/>
        <w:jc w:val="center"/>
        <w:rPr>
          <w:rFonts w:ascii="Nunito" w:eastAsia="Nunito" w:hAnsi="Nunito" w:cs="Nunito"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sono lieti di presentarsi come </w:t>
      </w:r>
    </w:p>
    <w:p w14:paraId="3A4AA09D" w14:textId="77777777" w:rsidR="005D0DF0" w:rsidRPr="00C449DE" w:rsidRDefault="00C449DE">
      <w:pPr>
        <w:spacing w:after="0" w:line="276" w:lineRule="auto"/>
        <w:jc w:val="center"/>
        <w:rPr>
          <w:rFonts w:ascii="Nunito" w:eastAsia="Nunito" w:hAnsi="Nunito" w:cs="Nunito"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b/>
          <w:color w:val="0000FF"/>
          <w:sz w:val="26"/>
          <w:szCs w:val="26"/>
          <w:lang w:val="it-IT"/>
        </w:rPr>
        <w:t>Consorzio ufficialmente accreditato e finanziato dal programma Erasmus+</w:t>
      </w: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 </w:t>
      </w:r>
    </w:p>
    <w:p w14:paraId="3A4AA09E" w14:textId="77777777" w:rsidR="005D0DF0" w:rsidRPr="00C449DE" w:rsidRDefault="00C449DE">
      <w:pPr>
        <w:spacing w:after="0" w:line="276" w:lineRule="auto"/>
        <w:jc w:val="center"/>
        <w:rPr>
          <w:rFonts w:ascii="Nunito" w:eastAsia="Nunito" w:hAnsi="Nunito" w:cs="Nunito"/>
          <w:b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b/>
          <w:color w:val="0000FF"/>
          <w:sz w:val="26"/>
          <w:szCs w:val="26"/>
          <w:lang w:val="it-IT"/>
        </w:rPr>
        <w:t>per il settennio 2021-2027</w:t>
      </w:r>
    </w:p>
    <w:p w14:paraId="3A4AA09F" w14:textId="77777777" w:rsidR="005D0DF0" w:rsidRPr="00C449DE" w:rsidRDefault="00C449DE">
      <w:pPr>
        <w:spacing w:after="0" w:line="276" w:lineRule="auto"/>
        <w:jc w:val="both"/>
        <w:rPr>
          <w:rFonts w:ascii="Nunito" w:eastAsia="Nunito" w:hAnsi="Nunito" w:cs="Nunito"/>
          <w:color w:val="0000FF"/>
          <w:sz w:val="26"/>
          <w:szCs w:val="26"/>
          <w:lang w:val="it-IT"/>
        </w:rPr>
      </w:pPr>
      <w:r w:rsidRPr="00C449DE">
        <w:rPr>
          <w:rFonts w:ascii="Nunito" w:eastAsia="Nunito" w:hAnsi="Nunito" w:cs="Nunito"/>
          <w:color w:val="0000FF"/>
          <w:sz w:val="26"/>
          <w:szCs w:val="26"/>
          <w:lang w:val="it-IT"/>
        </w:rPr>
        <w:t xml:space="preserve"> </w:t>
      </w:r>
    </w:p>
    <w:p w14:paraId="3A4AA0A0" w14:textId="77777777" w:rsidR="005D0DF0" w:rsidRPr="00C449DE" w:rsidRDefault="00C449DE">
      <w:p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 xml:space="preserve">Fin dal 2014 Erasmus+ è il  programma della UE che supporta </w:t>
      </w:r>
      <w:r w:rsidRPr="00C449DE">
        <w:rPr>
          <w:rFonts w:ascii="Nunito" w:eastAsia="Nunito" w:hAnsi="Nunito" w:cs="Nunito"/>
          <w:b/>
          <w:color w:val="0000FF"/>
          <w:lang w:val="it-IT"/>
        </w:rPr>
        <w:t>progetti internazionali nei settori dell’istruzione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, della formazione, della gioventù e dello sport, e intende promuovere istruzione e formazione inclusiva e di alta qualità, in una dimensione interculturale. </w:t>
      </w:r>
    </w:p>
    <w:p w14:paraId="3A4AA0A1" w14:textId="77777777" w:rsidR="005D0DF0" w:rsidRPr="00C449DE" w:rsidRDefault="00C449DE">
      <w:p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>Nel programma del settennio 2021-2027 ha esplicitamente posto al centro delle sue politiche temi-chiave dell’Agenda Europea quali l’</w:t>
      </w:r>
      <w:r w:rsidRPr="00C449DE">
        <w:rPr>
          <w:rFonts w:ascii="Nunito" w:eastAsia="Nunito" w:hAnsi="Nunito" w:cs="Nunito"/>
          <w:b/>
          <w:color w:val="0000FF"/>
          <w:lang w:val="it-IT"/>
        </w:rPr>
        <w:t>inclusione sociale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, la </w:t>
      </w:r>
      <w:r w:rsidRPr="00C449DE">
        <w:rPr>
          <w:rFonts w:ascii="Nunito" w:eastAsia="Nunito" w:hAnsi="Nunito" w:cs="Nunito"/>
          <w:b/>
          <w:color w:val="0000FF"/>
          <w:lang w:val="it-IT"/>
        </w:rPr>
        <w:t>sostenibilità ambientale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, la </w:t>
      </w:r>
      <w:r w:rsidRPr="00C449DE">
        <w:rPr>
          <w:rFonts w:ascii="Nunito" w:eastAsia="Nunito" w:hAnsi="Nunito" w:cs="Nunito"/>
          <w:b/>
          <w:color w:val="0000FF"/>
          <w:lang w:val="it-IT"/>
        </w:rPr>
        <w:t>transizione verso il digitale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 e la </w:t>
      </w:r>
      <w:r w:rsidRPr="00C449DE">
        <w:rPr>
          <w:rFonts w:ascii="Nunito" w:eastAsia="Nunito" w:hAnsi="Nunito" w:cs="Nunito"/>
          <w:b/>
          <w:color w:val="0000FF"/>
          <w:lang w:val="it-IT"/>
        </w:rPr>
        <w:t>partecipazione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 </w:t>
      </w:r>
      <w:r w:rsidRPr="00C449DE">
        <w:rPr>
          <w:rFonts w:ascii="Nunito" w:eastAsia="Nunito" w:hAnsi="Nunito" w:cs="Nunito"/>
          <w:b/>
          <w:color w:val="0000FF"/>
          <w:lang w:val="it-IT"/>
        </w:rPr>
        <w:t>alla vita democratica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 da parte delle generazioni più giovani.</w:t>
      </w:r>
    </w:p>
    <w:p w14:paraId="3A4AA0A2" w14:textId="77777777" w:rsidR="005D0DF0" w:rsidRPr="00C449DE" w:rsidRDefault="00C449DE">
      <w:pPr>
        <w:spacing w:before="240"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 xml:space="preserve">Accreditando i tre Istituti come Consorzio, l’agenzia nazionale </w:t>
      </w:r>
      <w:r w:rsidRPr="00C449DE">
        <w:rPr>
          <w:rFonts w:ascii="Nunito" w:eastAsia="Nunito" w:hAnsi="Nunito" w:cs="Nunito"/>
          <w:i/>
          <w:color w:val="0000FF"/>
          <w:lang w:val="it-IT"/>
        </w:rPr>
        <w:t xml:space="preserve">Indire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ha valutato positivamente e premiato </w:t>
      </w:r>
      <w:r w:rsidRPr="00C449DE">
        <w:rPr>
          <w:rFonts w:ascii="Nunito" w:eastAsia="Nunito" w:hAnsi="Nunito" w:cs="Nunito"/>
          <w:b/>
          <w:i/>
          <w:color w:val="0000FF"/>
          <w:lang w:val="it-IT"/>
        </w:rPr>
        <w:t xml:space="preserve">la collaborazione già avviata da anni tra alcuni docenti delle scuole aderenti,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che ha permesso la stesura di un programma comune di sviluppo professionale e didattico.  In forza della sua </w:t>
      </w:r>
      <w:r w:rsidRPr="00C449DE">
        <w:rPr>
          <w:rFonts w:ascii="Nunito" w:eastAsia="Nunito" w:hAnsi="Nunito" w:cs="Nunito"/>
          <w:b/>
          <w:i/>
          <w:color w:val="0000FF"/>
          <w:lang w:val="it-IT"/>
        </w:rPr>
        <w:t xml:space="preserve">pluriennale esperienza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e dei </w:t>
      </w:r>
      <w:r w:rsidRPr="00C449DE">
        <w:rPr>
          <w:rFonts w:ascii="Nunito" w:eastAsia="Nunito" w:hAnsi="Nunito" w:cs="Nunito"/>
          <w:b/>
          <w:i/>
          <w:color w:val="0000FF"/>
          <w:lang w:val="it-IT"/>
        </w:rPr>
        <w:t xml:space="preserve">riconoscimenti già ottenuti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nell’ambito delle passate edizioni del programma, l’Istituto </w:t>
      </w:r>
      <w:r w:rsidRPr="00C449DE">
        <w:rPr>
          <w:rFonts w:ascii="Nunito" w:eastAsia="Nunito" w:hAnsi="Nunito" w:cs="Nunito"/>
          <w:b/>
          <w:color w:val="0000FF"/>
          <w:lang w:val="it-IT"/>
        </w:rPr>
        <w:t xml:space="preserve">Erasmo da Rotterdam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è stato facilmente individuato come </w:t>
      </w:r>
      <w:r w:rsidRPr="00C449DE">
        <w:rPr>
          <w:rFonts w:ascii="Nunito" w:eastAsia="Nunito" w:hAnsi="Nunito" w:cs="Nunito"/>
          <w:b/>
          <w:i/>
          <w:color w:val="0000FF"/>
          <w:lang w:val="it-IT"/>
        </w:rPr>
        <w:t xml:space="preserve">scuola capofila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del Consorzio (citiamo solo i suoi ultimi progetti: </w:t>
      </w:r>
      <w:r w:rsidRPr="00C449DE">
        <w:rPr>
          <w:rFonts w:ascii="Nunito" w:eastAsia="Nunito" w:hAnsi="Nunito" w:cs="Nunito"/>
          <w:i/>
          <w:color w:val="0000FF"/>
          <w:lang w:val="it-IT"/>
        </w:rPr>
        <w:t>Rise &amp; Shine,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 2014-2016, dedicato</w:t>
      </w:r>
      <w:r w:rsidRPr="00C449DE">
        <w:rPr>
          <w:rFonts w:ascii="Nunito" w:eastAsia="Nunito" w:hAnsi="Nunito" w:cs="Nunito"/>
          <w:b/>
          <w:color w:val="0000FF"/>
          <w:lang w:val="it-IT"/>
        </w:rPr>
        <w:t> 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al rapporto degli studenti con lo sport; </w:t>
      </w:r>
      <w:proofErr w:type="spellStart"/>
      <w:r w:rsidRPr="00C449DE">
        <w:rPr>
          <w:rFonts w:ascii="Nunito" w:eastAsia="Nunito" w:hAnsi="Nunito" w:cs="Nunito"/>
          <w:i/>
          <w:color w:val="0000FF"/>
          <w:lang w:val="it-IT"/>
        </w:rPr>
        <w:t>Youthopia</w:t>
      </w:r>
      <w:proofErr w:type="spellEnd"/>
      <w:r w:rsidRPr="00C449DE">
        <w:rPr>
          <w:rFonts w:ascii="Nunito" w:eastAsia="Nunito" w:hAnsi="Nunito" w:cs="Nunito"/>
          <w:i/>
          <w:color w:val="0000FF"/>
          <w:lang w:val="it-IT"/>
        </w:rPr>
        <w:t>,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 2016-2020, per condividere le aspettative dei giovani sulla città ideale del futuro; </w:t>
      </w:r>
      <w:proofErr w:type="spellStart"/>
      <w:r w:rsidRPr="00C449DE">
        <w:rPr>
          <w:rFonts w:ascii="Nunito" w:eastAsia="Nunito" w:hAnsi="Nunito" w:cs="Nunito"/>
          <w:i/>
          <w:color w:val="0000FF"/>
          <w:lang w:val="it-IT"/>
        </w:rPr>
        <w:t>Terapi-Territoire</w:t>
      </w:r>
      <w:proofErr w:type="spellEnd"/>
      <w:r w:rsidRPr="00C449DE">
        <w:rPr>
          <w:rFonts w:ascii="Nunito" w:eastAsia="Nunito" w:hAnsi="Nunito" w:cs="Nunito"/>
          <w:i/>
          <w:color w:val="0000FF"/>
          <w:lang w:val="it-IT"/>
        </w:rPr>
        <w:t xml:space="preserve"> </w:t>
      </w:r>
      <w:proofErr w:type="spellStart"/>
      <w:r w:rsidRPr="00C449DE">
        <w:rPr>
          <w:rFonts w:ascii="Nunito" w:eastAsia="Nunito" w:hAnsi="Nunito" w:cs="Nunito"/>
          <w:i/>
          <w:color w:val="0000FF"/>
          <w:lang w:val="it-IT"/>
        </w:rPr>
        <w:t>apprenant</w:t>
      </w:r>
      <w:proofErr w:type="spellEnd"/>
      <w:r w:rsidRPr="00C449DE">
        <w:rPr>
          <w:rFonts w:ascii="Nunito" w:eastAsia="Nunito" w:hAnsi="Nunito" w:cs="Nunito"/>
          <w:color w:val="0000FF"/>
          <w:lang w:val="it-IT"/>
        </w:rPr>
        <w:t xml:space="preserve">, 2018-2020, per favorire rapporti virtuosi tra scuola e territorio). </w:t>
      </w:r>
    </w:p>
    <w:p w14:paraId="3A4AA0A3" w14:textId="77777777" w:rsidR="005D0DF0" w:rsidRPr="00C449DE" w:rsidRDefault="00C449DE">
      <w:pPr>
        <w:spacing w:before="240"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 xml:space="preserve">Queste le </w:t>
      </w:r>
      <w:r w:rsidRPr="00C449DE">
        <w:rPr>
          <w:rFonts w:ascii="Nunito" w:eastAsia="Nunito" w:hAnsi="Nunito" w:cs="Nunito"/>
          <w:b/>
          <w:color w:val="0000FF"/>
          <w:lang w:val="it-IT"/>
        </w:rPr>
        <w:t xml:space="preserve">finalità del progetto del Consorzio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approvato da Indire per il settennio 2021-27: </w:t>
      </w:r>
    </w:p>
    <w:p w14:paraId="3A4AA0A4" w14:textId="77777777" w:rsidR="005D0DF0" w:rsidRPr="00C449DE" w:rsidRDefault="00C449DE">
      <w:pPr>
        <w:numPr>
          <w:ilvl w:val="0"/>
          <w:numId w:val="1"/>
        </w:num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>l’attivazione di processi formativi del personale docente comprendenti innovazione didattica, ampliamento delle competenze linguistiche e approfondimento dei diritti di cittadinanza europea.</w:t>
      </w:r>
    </w:p>
    <w:p w14:paraId="3A4AA0A5" w14:textId="77777777" w:rsidR="005D0DF0" w:rsidRPr="00C449DE" w:rsidRDefault="00C449DE">
      <w:pPr>
        <w:numPr>
          <w:ilvl w:val="0"/>
          <w:numId w:val="1"/>
        </w:num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>la condivisione di obiettivi formativi tra istituti diversi per garantire un’offerta più equa agli studenti provenienti dallo stesso bacino geografico</w:t>
      </w:r>
    </w:p>
    <w:p w14:paraId="3A4AA0A6" w14:textId="77777777" w:rsidR="005D0DF0" w:rsidRPr="00C449DE" w:rsidRDefault="00C449DE">
      <w:pPr>
        <w:spacing w:before="240"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 xml:space="preserve">Con una previsione di sviluppo formulata innanzitutto </w:t>
      </w:r>
      <w:r w:rsidRPr="00C449DE">
        <w:rPr>
          <w:rFonts w:ascii="Nunito" w:eastAsia="Nunito" w:hAnsi="Nunito" w:cs="Nunito"/>
          <w:b/>
          <w:color w:val="0000FF"/>
          <w:lang w:val="it-IT"/>
        </w:rPr>
        <w:t>per i prossimi tre anni, le attività di mobilità del Consorzio coinvolgeranno almeno 60 docenti e 70 studenti appartenenti alle tre scuole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, coordinati dal gruppo di lavoro trasversale ai tre Istituti. </w:t>
      </w:r>
    </w:p>
    <w:p w14:paraId="3A4AA0A7" w14:textId="77777777" w:rsidR="005D0DF0" w:rsidRPr="00C449DE" w:rsidRDefault="00C449DE">
      <w:pPr>
        <w:spacing w:before="240"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color w:val="0000FF"/>
          <w:lang w:val="it-IT"/>
        </w:rPr>
        <w:t>In particolare, tra ottobre 2021 e novembre 2022 è prevista l’attivazione di</w:t>
      </w:r>
    </w:p>
    <w:p w14:paraId="3A4AA0A8" w14:textId="77777777" w:rsidR="005D0DF0" w:rsidRPr="00C449DE" w:rsidRDefault="00C449DE">
      <w:pPr>
        <w:numPr>
          <w:ilvl w:val="0"/>
          <w:numId w:val="2"/>
        </w:numPr>
        <w:spacing w:before="240"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b/>
          <w:color w:val="0000FF"/>
          <w:lang w:val="it-IT"/>
        </w:rPr>
        <w:t xml:space="preserve">corsi strutturati all’estero e job </w:t>
      </w:r>
      <w:proofErr w:type="spellStart"/>
      <w:r w:rsidRPr="00C449DE">
        <w:rPr>
          <w:rFonts w:ascii="Nunito" w:eastAsia="Nunito" w:hAnsi="Nunito" w:cs="Nunito"/>
          <w:b/>
          <w:color w:val="0000FF"/>
          <w:lang w:val="it-IT"/>
        </w:rPr>
        <w:t>shadowing</w:t>
      </w:r>
      <w:proofErr w:type="spellEnd"/>
      <w:r w:rsidRPr="00C449DE">
        <w:rPr>
          <w:rFonts w:ascii="Nunito" w:eastAsia="Nunito" w:hAnsi="Nunito" w:cs="Nunito"/>
          <w:b/>
          <w:color w:val="0000FF"/>
          <w:lang w:val="it-IT"/>
        </w:rPr>
        <w:t xml:space="preserve"> 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per 21 membri dello staff </w:t>
      </w:r>
    </w:p>
    <w:p w14:paraId="3A4AA0A9" w14:textId="77777777" w:rsidR="005D0DF0" w:rsidRPr="00C449DE" w:rsidRDefault="00C449DE">
      <w:pPr>
        <w:numPr>
          <w:ilvl w:val="0"/>
          <w:numId w:val="2"/>
        </w:num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b/>
          <w:color w:val="0000FF"/>
          <w:lang w:val="it-IT"/>
        </w:rPr>
        <w:t xml:space="preserve">stage brevi all’estero </w:t>
      </w:r>
      <w:r w:rsidRPr="00C449DE">
        <w:rPr>
          <w:rFonts w:ascii="Nunito" w:eastAsia="Nunito" w:hAnsi="Nunito" w:cs="Nunito"/>
          <w:color w:val="0000FF"/>
          <w:lang w:val="it-IT"/>
        </w:rPr>
        <w:t>per 14 studenti, guidati dai docenti referenti (con particolare attenzione a studenti con bisogni educativi speciali)</w:t>
      </w:r>
    </w:p>
    <w:p w14:paraId="3A4AA0AA" w14:textId="77777777" w:rsidR="005D0DF0" w:rsidRPr="00C449DE" w:rsidRDefault="00C449DE">
      <w:pPr>
        <w:numPr>
          <w:ilvl w:val="0"/>
          <w:numId w:val="2"/>
        </w:num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b/>
          <w:color w:val="0000FF"/>
          <w:lang w:val="it-IT"/>
        </w:rPr>
        <w:t xml:space="preserve">3 mesi continuativi all’estero </w:t>
      </w:r>
      <w:r w:rsidRPr="00C449DE">
        <w:rPr>
          <w:rFonts w:ascii="Nunito" w:eastAsia="Nunito" w:hAnsi="Nunito" w:cs="Nunito"/>
          <w:color w:val="0000FF"/>
          <w:lang w:val="it-IT"/>
        </w:rPr>
        <w:t>per 6 studenti, in scuole selezionate dai docenti</w:t>
      </w:r>
    </w:p>
    <w:p w14:paraId="3A4AA0AB" w14:textId="77777777" w:rsidR="005D0DF0" w:rsidRPr="00C449DE" w:rsidRDefault="00C449DE">
      <w:pPr>
        <w:numPr>
          <w:ilvl w:val="0"/>
          <w:numId w:val="2"/>
        </w:numPr>
        <w:spacing w:after="0" w:line="276" w:lineRule="auto"/>
        <w:jc w:val="both"/>
        <w:rPr>
          <w:rFonts w:ascii="Nunito" w:eastAsia="Nunito" w:hAnsi="Nunito" w:cs="Nunito"/>
          <w:color w:val="0000FF"/>
          <w:lang w:val="it-IT"/>
        </w:rPr>
      </w:pPr>
      <w:r w:rsidRPr="00C449DE">
        <w:rPr>
          <w:rFonts w:ascii="Nunito" w:eastAsia="Nunito" w:hAnsi="Nunito" w:cs="Nunito"/>
          <w:b/>
          <w:color w:val="0000FF"/>
          <w:lang w:val="it-IT"/>
        </w:rPr>
        <w:t>2 corsi di aggiornamento</w:t>
      </w:r>
      <w:r w:rsidRPr="00C449DE">
        <w:rPr>
          <w:rFonts w:ascii="Nunito" w:eastAsia="Nunito" w:hAnsi="Nunito" w:cs="Nunito"/>
          <w:color w:val="0000FF"/>
          <w:lang w:val="it-IT"/>
        </w:rPr>
        <w:t xml:space="preserve">, aperti a docenti di tutto il territorio, con esperti di didattica e mobilità internazionale nell’ambito dei programmi Erasmus+ e </w:t>
      </w:r>
      <w:proofErr w:type="spellStart"/>
      <w:r w:rsidRPr="00C449DE">
        <w:rPr>
          <w:rFonts w:ascii="Nunito" w:eastAsia="Nunito" w:hAnsi="Nunito" w:cs="Nunito"/>
          <w:color w:val="0000FF"/>
          <w:lang w:val="it-IT"/>
        </w:rPr>
        <w:t>Etwinning</w:t>
      </w:r>
      <w:proofErr w:type="spellEnd"/>
    </w:p>
    <w:p w14:paraId="3A4AA0AD" w14:textId="77777777" w:rsidR="005D0DF0" w:rsidRPr="00C449DE" w:rsidRDefault="00C449DE">
      <w:pPr>
        <w:spacing w:after="0" w:line="240" w:lineRule="auto"/>
        <w:jc w:val="center"/>
        <w:rPr>
          <w:rFonts w:ascii="Nunito" w:eastAsia="Nunito" w:hAnsi="Nunito" w:cs="Nunito"/>
          <w:b/>
          <w:i/>
          <w:color w:val="38761D"/>
          <w:lang w:val="it-IT"/>
        </w:rPr>
      </w:pPr>
      <w:r w:rsidRPr="00C449DE">
        <w:rPr>
          <w:rFonts w:ascii="Nunito" w:eastAsia="Nunito" w:hAnsi="Nunito" w:cs="Nunito"/>
          <w:b/>
          <w:i/>
          <w:color w:val="38761D"/>
          <w:lang w:val="it-IT"/>
        </w:rPr>
        <w:t>L’intervento del primo esperto internazionale invitato nelle tre scuole, dal 15 al 19 novembre 2021, sarà occasione per far conoscere a tutto il territorio il progetto appena iniziato.</w:t>
      </w:r>
    </w:p>
    <w:p w14:paraId="3A4AA0AE" w14:textId="77777777" w:rsidR="005D0DF0" w:rsidRPr="00C449DE" w:rsidRDefault="005D0DF0">
      <w:pPr>
        <w:spacing w:after="0" w:line="240" w:lineRule="auto"/>
        <w:jc w:val="center"/>
        <w:rPr>
          <w:rFonts w:ascii="Nunito" w:eastAsia="Nunito" w:hAnsi="Nunito" w:cs="Nunito"/>
          <w:b/>
          <w:i/>
          <w:color w:val="38761D"/>
          <w:lang w:val="it-IT"/>
        </w:rPr>
      </w:pPr>
    </w:p>
    <w:p w14:paraId="3A4AA0AF" w14:textId="77777777" w:rsidR="005D0DF0" w:rsidRPr="00C449DE" w:rsidRDefault="00C449DE">
      <w:pPr>
        <w:spacing w:after="0" w:line="240" w:lineRule="auto"/>
        <w:jc w:val="center"/>
        <w:rPr>
          <w:rFonts w:ascii="Nunito" w:eastAsia="Nunito" w:hAnsi="Nunito" w:cs="Nunito"/>
          <w:b/>
          <w:i/>
          <w:color w:val="38761D"/>
          <w:sz w:val="16"/>
          <w:szCs w:val="16"/>
          <w:lang w:val="it-IT"/>
        </w:rPr>
      </w:pPr>
      <w:r w:rsidRPr="00C449DE">
        <w:rPr>
          <w:rFonts w:ascii="Nunito" w:eastAsia="Nunito" w:hAnsi="Nunito" w:cs="Nunito"/>
          <w:b/>
          <w:i/>
          <w:color w:val="38761D"/>
          <w:sz w:val="16"/>
          <w:szCs w:val="16"/>
          <w:lang w:val="it-IT"/>
        </w:rPr>
        <w:t xml:space="preserve">per informazioni: </w:t>
      </w:r>
      <w:hyperlink r:id="rId6">
        <w:r w:rsidRPr="00C449DE">
          <w:rPr>
            <w:rFonts w:ascii="Nunito" w:eastAsia="Nunito" w:hAnsi="Nunito" w:cs="Nunito"/>
            <w:b/>
            <w:i/>
            <w:color w:val="1155CC"/>
            <w:sz w:val="16"/>
            <w:szCs w:val="16"/>
            <w:u w:val="single"/>
            <w:lang w:val="it-IT"/>
          </w:rPr>
          <w:t>internazionalizzazione@erasmosesto.edu.it</w:t>
        </w:r>
      </w:hyperlink>
      <w:r w:rsidRPr="00C449DE">
        <w:rPr>
          <w:rFonts w:ascii="Nunito" w:eastAsia="Nunito" w:hAnsi="Nunito" w:cs="Nunito"/>
          <w:b/>
          <w:i/>
          <w:color w:val="38761D"/>
          <w:sz w:val="16"/>
          <w:szCs w:val="16"/>
          <w:lang w:val="it-IT"/>
        </w:rPr>
        <w:t xml:space="preserve">; </w:t>
      </w:r>
      <w:hyperlink r:id="rId7">
        <w:r w:rsidRPr="00C449DE">
          <w:rPr>
            <w:rFonts w:ascii="Nunito" w:eastAsia="Nunito" w:hAnsi="Nunito" w:cs="Nunito"/>
            <w:b/>
            <w:i/>
            <w:color w:val="1155CC"/>
            <w:sz w:val="16"/>
            <w:szCs w:val="16"/>
            <w:u w:val="single"/>
            <w:lang w:val="it-IT"/>
          </w:rPr>
          <w:t>monica.rinarelli@iis-russell.edu.it</w:t>
        </w:r>
      </w:hyperlink>
      <w:r w:rsidRPr="00C449DE">
        <w:rPr>
          <w:rFonts w:ascii="Nunito" w:eastAsia="Nunito" w:hAnsi="Nunito" w:cs="Nunito"/>
          <w:b/>
          <w:i/>
          <w:color w:val="38761D"/>
          <w:sz w:val="16"/>
          <w:szCs w:val="16"/>
          <w:lang w:val="it-IT"/>
        </w:rPr>
        <w:t xml:space="preserve">; </w:t>
      </w:r>
      <w:hyperlink r:id="rId8">
        <w:r w:rsidRPr="00C449DE">
          <w:rPr>
            <w:rFonts w:ascii="Nunito" w:eastAsia="Nunito" w:hAnsi="Nunito" w:cs="Nunito"/>
            <w:b/>
            <w:i/>
            <w:color w:val="1155CC"/>
            <w:sz w:val="16"/>
            <w:szCs w:val="16"/>
            <w:u w:val="single"/>
            <w:lang w:val="it-IT"/>
          </w:rPr>
          <w:t>info@iisdenicola.edu.it</w:t>
        </w:r>
      </w:hyperlink>
    </w:p>
    <w:p w14:paraId="3A4AA0B0" w14:textId="77777777" w:rsidR="005D0DF0" w:rsidRPr="00C449DE" w:rsidRDefault="005D0DF0">
      <w:pPr>
        <w:spacing w:after="0" w:line="240" w:lineRule="auto"/>
        <w:jc w:val="center"/>
        <w:rPr>
          <w:rFonts w:ascii="Nunito" w:eastAsia="Nunito" w:hAnsi="Nunito" w:cs="Nunito"/>
          <w:b/>
          <w:i/>
          <w:color w:val="38761D"/>
          <w:sz w:val="16"/>
          <w:szCs w:val="16"/>
          <w:lang w:val="it-IT"/>
        </w:rPr>
      </w:pPr>
    </w:p>
    <w:sectPr w:rsidR="005D0DF0" w:rsidRPr="00C449DE" w:rsidSect="00C449DE">
      <w:pgSz w:w="11906" w:h="16838"/>
      <w:pgMar w:top="426" w:right="1133" w:bottom="284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4ED6"/>
    <w:multiLevelType w:val="multilevel"/>
    <w:tmpl w:val="49C47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FF0186"/>
    <w:multiLevelType w:val="multilevel"/>
    <w:tmpl w:val="402680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F0"/>
    <w:rsid w:val="005D0DF0"/>
    <w:rsid w:val="009343F6"/>
    <w:rsid w:val="00C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A099"/>
  <w15:docId w15:val="{290FCAE6-FDB9-4CE0-BFF1-48C94F6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114"/>
    <w:rPr>
      <w:lang w:val="en-GB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isdenicola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ca.rinarelli@iis-russell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azionalizzazione@erasmosesto.edu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7ewCAgGK/fGtpUf6k/15QBMdw==">AMUW2mWnlGOgEZ5luYVcjllhCU8Pz1X2PahMQcvBmw6n/vswmgnNgA+/sZtEXxbKtt2l4tawisUx7g+4iCLRroRc5XQ6LAkgrdKC8IvdBHPb6OTmZlkNBTs=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Esposito</dc:creator>
  <cp:lastModifiedBy>riccardo5959@live.com</cp:lastModifiedBy>
  <cp:revision>2</cp:revision>
  <dcterms:created xsi:type="dcterms:W3CDTF">2021-10-16T20:33:00Z</dcterms:created>
  <dcterms:modified xsi:type="dcterms:W3CDTF">2021-10-16T20:33:00Z</dcterms:modified>
</cp:coreProperties>
</file>