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42D4" w14:textId="26B87D35" w:rsidR="00746299" w:rsidRPr="00746299" w:rsidRDefault="00746299" w:rsidP="0074629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EA6">
        <w:rPr>
          <w:rFonts w:ascii="Times New Roman" w:hAnsi="Times New Roman" w:cs="Times New Roman"/>
          <w:b/>
          <w:bCs/>
          <w:sz w:val="32"/>
          <w:szCs w:val="32"/>
        </w:rPr>
        <w:t xml:space="preserve">VERBALE N. 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282EA6">
        <w:rPr>
          <w:rFonts w:ascii="Times New Roman" w:hAnsi="Times New Roman" w:cs="Times New Roman"/>
          <w:b/>
          <w:bCs/>
          <w:sz w:val="32"/>
          <w:szCs w:val="32"/>
        </w:rPr>
        <w:t xml:space="preserve"> DEL 2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282EA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OTTOBRE</w:t>
      </w:r>
      <w:r w:rsidRPr="00282EA6">
        <w:rPr>
          <w:rFonts w:ascii="Times New Roman" w:hAnsi="Times New Roman" w:cs="Times New Roman"/>
          <w:b/>
          <w:bCs/>
          <w:sz w:val="32"/>
          <w:szCs w:val="32"/>
        </w:rPr>
        <w:t xml:space="preserve"> 2021</w:t>
      </w:r>
    </w:p>
    <w:p w14:paraId="7359D900" w14:textId="57EDEEAD" w:rsidR="00F56205" w:rsidRDefault="00F56205" w:rsidP="00F562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giorno</w:t>
      </w:r>
      <w:r w:rsidR="006332B4">
        <w:rPr>
          <w:sz w:val="24"/>
          <w:szCs w:val="24"/>
        </w:rPr>
        <w:t xml:space="preserve"> </w:t>
      </w:r>
      <w:r>
        <w:rPr>
          <w:sz w:val="24"/>
          <w:szCs w:val="24"/>
        </w:rPr>
        <w:t>27 ottobre 2021, alle ore 15.15, in modalità telematica, sotto la Presidenza della Dirigente Scolastica, prof. Maria Rosaria Di Cicco, si riunisce in seduta ordinaria il Collegio dei Docenti per trattare i seguenti punti all’o.d.g.:</w:t>
      </w:r>
    </w:p>
    <w:p w14:paraId="58E6C4B8" w14:textId="77777777" w:rsidR="00F56205" w:rsidRPr="008C55CE" w:rsidRDefault="00AF73D5" w:rsidP="008C55CE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56205" w:rsidRPr="008C55CE">
        <w:rPr>
          <w:sz w:val="24"/>
          <w:szCs w:val="24"/>
        </w:rPr>
        <w:t>pprovazione verbale riunione precedente</w:t>
      </w:r>
    </w:p>
    <w:p w14:paraId="28159A17" w14:textId="77777777" w:rsidR="00F56205" w:rsidRPr="008C55CE" w:rsidRDefault="00F56205" w:rsidP="008C55CE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C55CE">
        <w:rPr>
          <w:sz w:val="24"/>
          <w:szCs w:val="24"/>
        </w:rPr>
        <w:t>Gestione residuale della DDI</w:t>
      </w:r>
    </w:p>
    <w:p w14:paraId="5FC536A0" w14:textId="77777777" w:rsidR="00F56205" w:rsidRPr="008C55CE" w:rsidRDefault="00F56205" w:rsidP="008C55CE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C55CE">
        <w:rPr>
          <w:sz w:val="24"/>
          <w:szCs w:val="24"/>
        </w:rPr>
        <w:t>Approvazione delle deroghe alla validità dell’anno scolastico</w:t>
      </w:r>
    </w:p>
    <w:p w14:paraId="2BCD82E6" w14:textId="77777777" w:rsidR="00F56205" w:rsidRPr="008C55CE" w:rsidRDefault="00F56205" w:rsidP="008C55CE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C55CE">
        <w:rPr>
          <w:sz w:val="24"/>
          <w:szCs w:val="24"/>
        </w:rPr>
        <w:t>Criteri di priorità per la scelta dei progetti</w:t>
      </w:r>
    </w:p>
    <w:p w14:paraId="0623852E" w14:textId="77777777" w:rsidR="00F56205" w:rsidRPr="008C55CE" w:rsidRDefault="00F56205" w:rsidP="008C55CE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C55CE">
        <w:rPr>
          <w:sz w:val="24"/>
          <w:szCs w:val="24"/>
        </w:rPr>
        <w:t xml:space="preserve">Aggiornamento invalsi: restituzione dati </w:t>
      </w:r>
      <w:proofErr w:type="spellStart"/>
      <w:r w:rsidRPr="008C55CE">
        <w:rPr>
          <w:sz w:val="24"/>
          <w:szCs w:val="24"/>
        </w:rPr>
        <w:t>a.s.</w:t>
      </w:r>
      <w:proofErr w:type="spellEnd"/>
      <w:r w:rsidRPr="008C55CE">
        <w:rPr>
          <w:sz w:val="24"/>
          <w:szCs w:val="24"/>
        </w:rPr>
        <w:t xml:space="preserve"> 2020 – 2021</w:t>
      </w:r>
    </w:p>
    <w:p w14:paraId="1BB8DE1A" w14:textId="77777777" w:rsidR="00F56205" w:rsidRPr="008C55CE" w:rsidRDefault="00F56205" w:rsidP="008C55CE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C55CE">
        <w:rPr>
          <w:sz w:val="24"/>
          <w:szCs w:val="24"/>
        </w:rPr>
        <w:t>Aggiornamento formazione inclusione</w:t>
      </w:r>
    </w:p>
    <w:p w14:paraId="1E2D3B41" w14:textId="77777777" w:rsidR="00F56205" w:rsidRPr="008C55CE" w:rsidRDefault="00F56205" w:rsidP="008C55CE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C55CE">
        <w:rPr>
          <w:sz w:val="24"/>
          <w:szCs w:val="24"/>
        </w:rPr>
        <w:t>Comunicazione attività integrative e green pass</w:t>
      </w:r>
    </w:p>
    <w:p w14:paraId="4846DBBE" w14:textId="77777777" w:rsidR="00F56205" w:rsidRPr="008C55CE" w:rsidRDefault="00F56205" w:rsidP="008C55CE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C55CE">
        <w:rPr>
          <w:sz w:val="24"/>
          <w:szCs w:val="24"/>
        </w:rPr>
        <w:t>Varie ed eventuali</w:t>
      </w:r>
    </w:p>
    <w:p w14:paraId="6168EB87" w14:textId="77777777" w:rsidR="00F56205" w:rsidRDefault="00F56205" w:rsidP="00F56205">
      <w:pPr>
        <w:spacing w:after="0"/>
        <w:jc w:val="both"/>
        <w:rPr>
          <w:b/>
          <w:sz w:val="24"/>
          <w:szCs w:val="24"/>
          <w:u w:val="single"/>
        </w:rPr>
      </w:pPr>
      <w:r w:rsidRPr="00F56205">
        <w:rPr>
          <w:b/>
          <w:sz w:val="24"/>
          <w:szCs w:val="24"/>
          <w:u w:val="single"/>
        </w:rPr>
        <w:t>Punto n. 1 all’o.d.g.</w:t>
      </w:r>
    </w:p>
    <w:p w14:paraId="11207C47" w14:textId="77777777" w:rsidR="00F56205" w:rsidRDefault="00F56205" w:rsidP="00F56205">
      <w:pPr>
        <w:spacing w:after="0"/>
        <w:jc w:val="both"/>
        <w:rPr>
          <w:sz w:val="24"/>
          <w:szCs w:val="24"/>
        </w:rPr>
      </w:pPr>
      <w:r w:rsidRPr="00F56205">
        <w:rPr>
          <w:sz w:val="24"/>
          <w:szCs w:val="24"/>
        </w:rPr>
        <w:t>Il verbale della</w:t>
      </w:r>
      <w:r>
        <w:rPr>
          <w:sz w:val="24"/>
          <w:szCs w:val="24"/>
        </w:rPr>
        <w:t xml:space="preserve"> </w:t>
      </w:r>
      <w:r w:rsidRPr="00F56205">
        <w:rPr>
          <w:sz w:val="24"/>
          <w:szCs w:val="24"/>
        </w:rPr>
        <w:t xml:space="preserve">seduta precedente viene approvato </w:t>
      </w:r>
      <w:r>
        <w:rPr>
          <w:sz w:val="24"/>
          <w:szCs w:val="24"/>
        </w:rPr>
        <w:t xml:space="preserve"> con 71 favorevoli, 3 astenuti.</w:t>
      </w:r>
    </w:p>
    <w:p w14:paraId="264C684A" w14:textId="77777777" w:rsidR="00F56205" w:rsidRDefault="00F56205" w:rsidP="00F56205">
      <w:pPr>
        <w:spacing w:after="0"/>
        <w:jc w:val="both"/>
        <w:rPr>
          <w:sz w:val="24"/>
          <w:szCs w:val="24"/>
        </w:rPr>
      </w:pPr>
      <w:r w:rsidRPr="00F56205">
        <w:rPr>
          <w:b/>
          <w:sz w:val="24"/>
          <w:szCs w:val="24"/>
          <w:u w:val="single"/>
        </w:rPr>
        <w:t>Punto n. 2 all’o.d.g.</w:t>
      </w:r>
    </w:p>
    <w:p w14:paraId="5C49B712" w14:textId="77777777" w:rsidR="00F56205" w:rsidRDefault="00F56205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inizia una riflessione sulla DDI. Fa riferimento al DL riguardante le classi in quarantena e i singoli alunni. Ricorda che la DDI può svolgersi in modalità sincrona o asincrona</w:t>
      </w:r>
      <w:r w:rsidR="00AC66DB">
        <w:rPr>
          <w:sz w:val="24"/>
          <w:szCs w:val="24"/>
        </w:rPr>
        <w:t>. Per un periodo di assenza per patologia da COVID 19, fino a 10</w:t>
      </w:r>
      <w:r w:rsidR="00E6084F">
        <w:rPr>
          <w:sz w:val="24"/>
          <w:szCs w:val="24"/>
        </w:rPr>
        <w:t xml:space="preserve"> </w:t>
      </w:r>
      <w:r w:rsidR="00AC66DB">
        <w:rPr>
          <w:sz w:val="24"/>
          <w:szCs w:val="24"/>
        </w:rPr>
        <w:t>giorni, si può prevedere una DDI in modalità asincrona, con attività specifiche per lo studente. Per un periodo più lungo, si possono ipotizzare altre forme di didattica.</w:t>
      </w:r>
    </w:p>
    <w:p w14:paraId="130125BA" w14:textId="77777777" w:rsidR="00AC66DB" w:rsidRDefault="00AC66DB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Urro chiede chiarimenti in merito.</w:t>
      </w:r>
    </w:p>
    <w:p w14:paraId="2E111189" w14:textId="77777777" w:rsidR="00AC66DB" w:rsidRDefault="00AC66DB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risponde che, nei casi di qu</w:t>
      </w:r>
      <w:r w:rsidR="00E6084F">
        <w:rPr>
          <w:sz w:val="24"/>
          <w:szCs w:val="24"/>
        </w:rPr>
        <w:t>arantena, è obbligatoria la DDI</w:t>
      </w:r>
      <w:r>
        <w:rPr>
          <w:sz w:val="24"/>
          <w:szCs w:val="24"/>
        </w:rPr>
        <w:t xml:space="preserve"> anche per un solo studente.</w:t>
      </w:r>
    </w:p>
    <w:p w14:paraId="5FDA7AC0" w14:textId="77777777" w:rsidR="00AC66DB" w:rsidRDefault="00AC66DB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prof. Sottini </w:t>
      </w:r>
      <w:r w:rsidR="006A3136">
        <w:rPr>
          <w:sz w:val="24"/>
          <w:szCs w:val="24"/>
        </w:rPr>
        <w:t xml:space="preserve">pone la questione se sia a discrezione del </w:t>
      </w:r>
      <w:proofErr w:type="spellStart"/>
      <w:r w:rsidR="006A3136">
        <w:rPr>
          <w:sz w:val="24"/>
          <w:szCs w:val="24"/>
        </w:rPr>
        <w:t>C.d.C</w:t>
      </w:r>
      <w:proofErr w:type="spellEnd"/>
      <w:r w:rsidR="006A3136">
        <w:rPr>
          <w:sz w:val="24"/>
          <w:szCs w:val="24"/>
        </w:rPr>
        <w:t>. la scelta fra asincrono e sincrono. La DS ritiene che si debba trovare una modalità condivisa da tutto il CD.</w:t>
      </w:r>
    </w:p>
    <w:p w14:paraId="5BA40A9D" w14:textId="77777777" w:rsidR="006A3136" w:rsidRDefault="00E6084F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prof. Urro sottolinea </w:t>
      </w:r>
      <w:r w:rsidR="006A3136">
        <w:rPr>
          <w:sz w:val="24"/>
          <w:szCs w:val="24"/>
        </w:rPr>
        <w:t xml:space="preserve"> che, rispetto al tema in questione, si è già dibattuto e deliberato, sulla base delle strumentazioni a disposizione. Nel nostro Istituto non ci sono strumenti pienamente adeguati alla DDI. Rispetto al momento in cui il CD ha preso le sue decisioni, non si sono verificati significativi cambiamenti.</w:t>
      </w:r>
    </w:p>
    <w:p w14:paraId="3F381455" w14:textId="77777777" w:rsidR="006A3136" w:rsidRDefault="006A3136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replica che la strumentazione tecnologica, almeno ufficialmente, è in possesso della scuola.</w:t>
      </w:r>
    </w:p>
    <w:p w14:paraId="6570DEE9" w14:textId="77777777" w:rsidR="006A3136" w:rsidRDefault="00E6084F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Inoltre</w:t>
      </w:r>
      <w:r w:rsidR="006A3136">
        <w:rPr>
          <w:sz w:val="24"/>
          <w:szCs w:val="24"/>
        </w:rPr>
        <w:t>, se uno studente con patologia certificata da un ente pubblico ha necessità, bisogna attivare l’istruzione domiciliare.</w:t>
      </w:r>
    </w:p>
    <w:p w14:paraId="36248F46" w14:textId="77777777" w:rsidR="006A3136" w:rsidRDefault="006A3136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 Rho riflette sul fatto che la realtà presenti una situazione non brillante, le LIM spesso non funzionano in modo adeguato.</w:t>
      </w:r>
      <w:r w:rsidR="00760CF9">
        <w:rPr>
          <w:sz w:val="24"/>
          <w:szCs w:val="24"/>
        </w:rPr>
        <w:t xml:space="preserve"> La prof. Camesasca concorda con la prof. Rho.</w:t>
      </w:r>
    </w:p>
    <w:p w14:paraId="33994939" w14:textId="77777777" w:rsidR="00760CF9" w:rsidRDefault="00760CF9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comunica che si sta attuando un rinnovamento delle LIM in ciascuna classe.</w:t>
      </w:r>
    </w:p>
    <w:p w14:paraId="1A9ACC8D" w14:textId="77777777" w:rsidR="00760CF9" w:rsidRDefault="00760CF9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Interviene il prof. Martucci rispetto alle attività sincrone e asincr</w:t>
      </w:r>
      <w:r w:rsidR="00E6084F">
        <w:rPr>
          <w:sz w:val="24"/>
          <w:szCs w:val="24"/>
        </w:rPr>
        <w:t>one: per il docente, insegnante</w:t>
      </w:r>
      <w:r>
        <w:rPr>
          <w:sz w:val="24"/>
          <w:szCs w:val="24"/>
        </w:rPr>
        <w:t xml:space="preserve"> di filosofia, risulta più funzionale la lezione sincrona. A suo giudizio, si potrebbe lasciare, almeno per un certo periodo, libera scelta a seconda della disciplina e del docente.</w:t>
      </w:r>
    </w:p>
    <w:p w14:paraId="3FA60395" w14:textId="77777777" w:rsidR="00B93006" w:rsidRDefault="00B93006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 Di Russo, pur insegnando anche le</w:t>
      </w:r>
      <w:r w:rsidR="00E6084F">
        <w:rPr>
          <w:sz w:val="24"/>
          <w:szCs w:val="24"/>
        </w:rPr>
        <w:t>i filosofia, non è sulla stessa linea del</w:t>
      </w:r>
      <w:r>
        <w:rPr>
          <w:sz w:val="24"/>
          <w:szCs w:val="24"/>
        </w:rPr>
        <w:t xml:space="preserve"> collega di materia: lei usa molto la LIM nelle sue lezioni, quindi questa divisione per disciplina non le sembra opportuna.</w:t>
      </w:r>
    </w:p>
    <w:p w14:paraId="5EE4341C" w14:textId="77777777" w:rsidR="00B93006" w:rsidRDefault="00B93006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 Beggiato rimarca l’importanza del lavoro fatto in classe, questo vale per tutte le discipline.</w:t>
      </w:r>
    </w:p>
    <w:p w14:paraId="73AFECDC" w14:textId="77777777" w:rsidR="00B93006" w:rsidRDefault="00B93006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Bisogna poi chiarire, continua la docente, cosa sia l’attività domiciliare e cosa si intenda per patologia grave. Oltre a questo, bisogna tenere conto che non tutti sono formati per fare lo streaming. Bisogna riflette sul fatto che si viene ripresi e si entra </w:t>
      </w:r>
      <w:r w:rsidR="00D0052C">
        <w:rPr>
          <w:sz w:val="24"/>
          <w:szCs w:val="24"/>
        </w:rPr>
        <w:t>in ambienti diversi da quelli scolastici.</w:t>
      </w:r>
    </w:p>
    <w:p w14:paraId="3F1EBA32" w14:textId="77777777" w:rsidR="00D0052C" w:rsidRDefault="00D0052C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risponde che, mediante consenso informato, si supera il problema della privacy.</w:t>
      </w:r>
    </w:p>
    <w:p w14:paraId="18D9D6D3" w14:textId="77777777" w:rsidR="00B514D5" w:rsidRDefault="00B514D5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Saporiti pone l’accento sul diffuso disagio giovanile. Diverse assenze degli studenti sono riconducibili a questa situazione. Non si può però pensare di riorganizzare tutto il lavoro didattico per chi è a casa. Il peso sarebbe insostenibile. Le diverse situazioni vanno prese in considerazione, ma con equilibrio.</w:t>
      </w:r>
    </w:p>
    <w:p w14:paraId="78131B24" w14:textId="77777777" w:rsidR="00473D58" w:rsidRDefault="00E6084F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 Sottini pone l’accento  sulla</w:t>
      </w:r>
      <w:r w:rsidR="00473D58">
        <w:rPr>
          <w:sz w:val="24"/>
          <w:szCs w:val="24"/>
        </w:rPr>
        <w:t xml:space="preserve"> quantità notevole di personalizzazioni di cui i docenti si fanno carico. Non si deve pensare ad attività che possano richiamare i </w:t>
      </w:r>
      <w:proofErr w:type="spellStart"/>
      <w:r w:rsidR="00473D58">
        <w:rPr>
          <w:sz w:val="24"/>
          <w:szCs w:val="24"/>
        </w:rPr>
        <w:t>pdp</w:t>
      </w:r>
      <w:proofErr w:type="spellEnd"/>
      <w:r w:rsidR="00473D58">
        <w:rPr>
          <w:sz w:val="24"/>
          <w:szCs w:val="24"/>
        </w:rPr>
        <w:t>, con tutto l’onere di lavoro che comporterebbero. Si dovrà trovare un compromesso fra quanto richiesto dalla normativa e le nostre effettive risorse.</w:t>
      </w:r>
    </w:p>
    <w:p w14:paraId="100520A7" w14:textId="77777777" w:rsidR="00AA14FE" w:rsidRDefault="00E6084F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DS osserva che </w:t>
      </w:r>
      <w:r w:rsidR="00473D58">
        <w:rPr>
          <w:sz w:val="24"/>
          <w:szCs w:val="24"/>
        </w:rPr>
        <w:t xml:space="preserve"> le situazioni di cui si sta parlando dovrebbero essere residuali, importante sarà rispettare le linee guida della nostra offerta formativa. </w:t>
      </w:r>
      <w:r w:rsidR="00AA14FE">
        <w:rPr>
          <w:sz w:val="24"/>
          <w:szCs w:val="24"/>
        </w:rPr>
        <w:t>Propone</w:t>
      </w:r>
      <w:r w:rsidR="00473D58">
        <w:rPr>
          <w:sz w:val="24"/>
          <w:szCs w:val="24"/>
        </w:rPr>
        <w:t xml:space="preserve"> di tenere separate due diverse situazioni: a) quella legata all’emergenza sanitaria,</w:t>
      </w:r>
      <w:r>
        <w:rPr>
          <w:sz w:val="24"/>
          <w:szCs w:val="24"/>
        </w:rPr>
        <w:t xml:space="preserve"> b)</w:t>
      </w:r>
      <w:r w:rsidR="00473D58">
        <w:rPr>
          <w:sz w:val="24"/>
          <w:szCs w:val="24"/>
        </w:rPr>
        <w:t xml:space="preserve"> quella riguardante patologie che richiedano attività di educazione domiciliare.</w:t>
      </w:r>
      <w:r w:rsidR="00FC63AA">
        <w:rPr>
          <w:sz w:val="24"/>
          <w:szCs w:val="24"/>
        </w:rPr>
        <w:t xml:space="preserve"> </w:t>
      </w:r>
    </w:p>
    <w:p w14:paraId="2FC261CA" w14:textId="77777777" w:rsidR="00473D58" w:rsidRDefault="00FC63AA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Noi dobbiamo, in primo luogo, gestire l’emergenza sanitaria</w:t>
      </w:r>
      <w:r w:rsidR="00AA14FE">
        <w:rPr>
          <w:sz w:val="24"/>
          <w:szCs w:val="24"/>
        </w:rPr>
        <w:t>!</w:t>
      </w:r>
    </w:p>
    <w:p w14:paraId="4F2E41EC" w14:textId="77777777" w:rsidR="00FC63AA" w:rsidRDefault="00FC63AA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 Fornasari illustra un’esperienza vissuta con uno studente di una sua classe che ha portato il ragazzo, per tutta una serie di motivi, a sentirsi escluso dal gruppo di lavoro in streaming. Le nuove modalità che vengono richieste presuppongono un ripensamento della didattica e una formazione specifica per i docenti.</w:t>
      </w:r>
    </w:p>
    <w:p w14:paraId="3CA3D5C6" w14:textId="77777777" w:rsidR="00FC63AA" w:rsidRDefault="00E6084F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 la prof. Beggiato è importante</w:t>
      </w:r>
      <w:r w:rsidR="00FC63AA">
        <w:rPr>
          <w:sz w:val="24"/>
          <w:szCs w:val="24"/>
        </w:rPr>
        <w:t xml:space="preserve"> pensare nel lungo periodo, trovando un percorso condiviso.</w:t>
      </w:r>
    </w:p>
    <w:p w14:paraId="744CDB01" w14:textId="77777777" w:rsidR="00FC63AA" w:rsidRDefault="00E6084F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 Simeoni dice che i genitori desidera</w:t>
      </w:r>
      <w:r w:rsidR="00FC63AA">
        <w:rPr>
          <w:sz w:val="24"/>
          <w:szCs w:val="24"/>
        </w:rPr>
        <w:t>no lezioni sincrone per i loro figli in quarantena a causa del COVID 19.</w:t>
      </w:r>
    </w:p>
    <w:p w14:paraId="437A998B" w14:textId="77777777" w:rsidR="00FC63AA" w:rsidRDefault="00FC63AA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Di Leo suggerisce di utilizzare la LIM per la classe e il computer per lezioni sincrone, a telecamere spente. Le verifiche andranno svolte in presenza, con esame a giugno o a settembre , qualora non si siano colmate le lacune in determinate materie.</w:t>
      </w:r>
      <w:r w:rsidR="004F5996">
        <w:rPr>
          <w:sz w:val="24"/>
          <w:szCs w:val="24"/>
        </w:rPr>
        <w:t xml:space="preserve"> Certe attività si possono anche svolgere a distanza, ma senza svilire la didattica. Il docente auspica che , come CD, si possa prendere una decisione e formula la seguente proposta: se uno studente è in quarantena, si potrà utilizzare il computer/tablet mediante il quale l’allievo parteciperà alle lezioni, con telecamera spenta.</w:t>
      </w:r>
    </w:p>
    <w:p w14:paraId="51613DCA" w14:textId="77777777" w:rsidR="004F5996" w:rsidRDefault="004F5996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riassume ciò che è emerso dalla discussione: per uno studente che si assenta per più di 10 giorni dalle lezioni, la didattica potrebbe avvenire a distanza, in sincrono, a telecamere spente. Per assenze fino a 10 giorni, non verrà attivata questa modalità.</w:t>
      </w:r>
    </w:p>
    <w:p w14:paraId="1A8C557D" w14:textId="77777777" w:rsidR="004F5996" w:rsidRDefault="004F5996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Urro riflette sul fatto che, in classe, sarebbe necessaria la presenza di un secondo computer. Bisogna tenere conto però, aggiunge il docente, che i pochi computer a disposizione servono per situazioni ben precise, che non possono essere ignorate.</w:t>
      </w:r>
    </w:p>
    <w:p w14:paraId="14B84D7E" w14:textId="77777777" w:rsidR="004F5996" w:rsidRDefault="004F5996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Groppaldi domanda se la lezione possa essere registrata.</w:t>
      </w:r>
    </w:p>
    <w:p w14:paraId="7D818D46" w14:textId="77777777" w:rsidR="004F5996" w:rsidRDefault="004F5996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Di Leo risponde che la registrazione non deve esserci necessariamente. Si può mantenere il contatto audio con lo studente.</w:t>
      </w:r>
    </w:p>
    <w:p w14:paraId="6E15A09A" w14:textId="77777777" w:rsidR="00072779" w:rsidRDefault="00072779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DS ribadisce: fino a 10 giorni di assenza non viene attivata la DDI sincrona, ma verranno date solo indicazioni di lavoro, dall’undicesimo giorno, si useranno pc e tablet, a telecamere spente, con </w:t>
      </w:r>
      <w:r>
        <w:rPr>
          <w:sz w:val="24"/>
          <w:szCs w:val="24"/>
        </w:rPr>
        <w:lastRenderedPageBreak/>
        <w:t xml:space="preserve">microfono attivo. Deroghe a questa impostazione saranno messe in atto per matematica/fisica e scienze motorie. Le verifiche dovranno essere svolte in presenza. I computer in più non sono molti e riservati, per lo più, a studenti con BES, quindi potranno essere </w:t>
      </w:r>
      <w:r w:rsidR="00E6084F">
        <w:rPr>
          <w:sz w:val="24"/>
          <w:szCs w:val="24"/>
        </w:rPr>
        <w:t>usati solo limitatamente. Pertanto</w:t>
      </w:r>
      <w:r>
        <w:rPr>
          <w:sz w:val="24"/>
          <w:szCs w:val="24"/>
        </w:rPr>
        <w:t>, se gli studenti in quarantena fossero numerosi, questa strada non sarà percorribile.</w:t>
      </w:r>
    </w:p>
    <w:p w14:paraId="4EBF1C9F" w14:textId="77777777" w:rsidR="00072779" w:rsidRDefault="00072779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Morlotti conferma che non sarebbe possibile estendere a un numero rilevante di casi le modalità proposte.</w:t>
      </w:r>
    </w:p>
    <w:p w14:paraId="14B9D02A" w14:textId="77777777" w:rsidR="00072779" w:rsidRDefault="00072779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 Fornasari domanda come comportarsi nel caso uno studente dica di non aver compreso  alcuni argomenti con le lezioni in modalità audio.</w:t>
      </w:r>
    </w:p>
    <w:p w14:paraId="37738AEA" w14:textId="77777777" w:rsidR="00072779" w:rsidRDefault="00072779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risponde che le modalità saranno identiche a quelle utilizzate per u</w:t>
      </w:r>
      <w:r w:rsidR="006A15AA">
        <w:rPr>
          <w:sz w:val="24"/>
          <w:szCs w:val="24"/>
        </w:rPr>
        <w:t>n allievo che si è assentato dalle lezioni per altri motivi.</w:t>
      </w:r>
    </w:p>
    <w:p w14:paraId="66A4FA90" w14:textId="77777777" w:rsidR="006A15AA" w:rsidRDefault="006A15AA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Dopo alcune altre brevi considerazioni si passa alla votazione.</w:t>
      </w:r>
    </w:p>
    <w:p w14:paraId="622D520F" w14:textId="77777777" w:rsidR="006A15AA" w:rsidRDefault="006A15AA" w:rsidP="00AC66DB">
      <w:pPr>
        <w:spacing w:after="0"/>
        <w:jc w:val="both"/>
        <w:rPr>
          <w:sz w:val="24"/>
          <w:szCs w:val="24"/>
        </w:rPr>
      </w:pPr>
      <w:r w:rsidRPr="006A15AA">
        <w:rPr>
          <w:b/>
          <w:i/>
          <w:sz w:val="24"/>
          <w:szCs w:val="24"/>
        </w:rPr>
        <w:t>Delibera n. 16</w:t>
      </w:r>
    </w:p>
    <w:p w14:paraId="7FB1EAED" w14:textId="77777777" w:rsidR="006A15AA" w:rsidRDefault="006A15AA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Favorevoli 69, astenuti 18, contrari 5.</w:t>
      </w:r>
    </w:p>
    <w:p w14:paraId="678E925C" w14:textId="77777777" w:rsidR="006A15AA" w:rsidRDefault="006A15AA" w:rsidP="00AC66DB">
      <w:pPr>
        <w:spacing w:after="0"/>
        <w:jc w:val="both"/>
        <w:rPr>
          <w:b/>
          <w:sz w:val="24"/>
          <w:szCs w:val="24"/>
          <w:u w:val="single"/>
        </w:rPr>
      </w:pPr>
      <w:r w:rsidRPr="006A15AA">
        <w:rPr>
          <w:b/>
          <w:sz w:val="24"/>
          <w:szCs w:val="24"/>
          <w:u w:val="single"/>
        </w:rPr>
        <w:t>Punto n. 3 all’o.d.g.</w:t>
      </w:r>
    </w:p>
    <w:p w14:paraId="6391D4D2" w14:textId="77777777" w:rsidR="006A15AA" w:rsidRDefault="006A15AA" w:rsidP="00AC66DB">
      <w:pPr>
        <w:spacing w:after="0"/>
        <w:jc w:val="both"/>
        <w:rPr>
          <w:sz w:val="24"/>
          <w:szCs w:val="24"/>
        </w:rPr>
      </w:pPr>
      <w:r w:rsidRPr="006A15AA">
        <w:rPr>
          <w:sz w:val="24"/>
          <w:szCs w:val="24"/>
        </w:rPr>
        <w:t>Viene presentato l’elenco</w:t>
      </w:r>
      <w:r w:rsidR="00A94EB6">
        <w:rPr>
          <w:sz w:val="24"/>
          <w:szCs w:val="24"/>
        </w:rPr>
        <w:t xml:space="preserve"> </w:t>
      </w:r>
      <w:r w:rsidR="00A94EB6" w:rsidRPr="008C55CE">
        <w:rPr>
          <w:sz w:val="24"/>
          <w:szCs w:val="24"/>
        </w:rPr>
        <w:t>delle deroghe alla validità dell’anno scolastico</w:t>
      </w:r>
      <w:r>
        <w:rPr>
          <w:sz w:val="24"/>
          <w:szCs w:val="24"/>
        </w:rPr>
        <w:t>.</w:t>
      </w:r>
      <w:r w:rsidR="00A94EB6">
        <w:rPr>
          <w:sz w:val="24"/>
          <w:szCs w:val="24"/>
        </w:rPr>
        <w:t xml:space="preserve"> Si passa quindi alla votazione.</w:t>
      </w:r>
    </w:p>
    <w:p w14:paraId="6C9E70BA" w14:textId="77777777" w:rsidR="006A15AA" w:rsidRDefault="006A15AA" w:rsidP="00AC66DB">
      <w:pPr>
        <w:spacing w:after="0"/>
        <w:jc w:val="both"/>
        <w:rPr>
          <w:b/>
          <w:i/>
          <w:sz w:val="24"/>
          <w:szCs w:val="24"/>
        </w:rPr>
      </w:pPr>
      <w:r w:rsidRPr="006A15AA">
        <w:rPr>
          <w:b/>
          <w:i/>
          <w:sz w:val="24"/>
          <w:szCs w:val="24"/>
        </w:rPr>
        <w:t>Delibera n.17</w:t>
      </w:r>
    </w:p>
    <w:p w14:paraId="155773C1" w14:textId="77777777" w:rsidR="006A15AA" w:rsidRDefault="006A15AA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Favorevoli 70, astenuti 9</w:t>
      </w:r>
    </w:p>
    <w:p w14:paraId="5700610B" w14:textId="77777777" w:rsidR="006A15AA" w:rsidRDefault="006A15AA" w:rsidP="00AC66DB">
      <w:pPr>
        <w:spacing w:after="0"/>
        <w:jc w:val="both"/>
        <w:rPr>
          <w:sz w:val="24"/>
          <w:szCs w:val="24"/>
        </w:rPr>
      </w:pPr>
      <w:r w:rsidRPr="006A15AA">
        <w:rPr>
          <w:b/>
          <w:sz w:val="24"/>
          <w:szCs w:val="24"/>
          <w:u w:val="single"/>
        </w:rPr>
        <w:t>Punto n. 4 all’o.d.g.</w:t>
      </w:r>
    </w:p>
    <w:p w14:paraId="4497CA19" w14:textId="77777777" w:rsidR="006A15AA" w:rsidRDefault="006A15AA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Viene illustrata l’articolazione dei progetti descritti nel PTOF.</w:t>
      </w:r>
    </w:p>
    <w:p w14:paraId="0E30F887" w14:textId="77777777" w:rsidR="006A15AA" w:rsidRDefault="006A15AA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Tipologia A: progetti previsti dalla normativa – Tipologia B: progetti legati all’offerta formativa dell’istituto – Tipologia C: progetti che prevedono il finanziamento di soggetti esterni.</w:t>
      </w:r>
    </w:p>
    <w:p w14:paraId="07BB058C" w14:textId="77777777" w:rsidR="006A15AA" w:rsidRDefault="006A15AA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Vengono presentati i criteri per la valutazione di priorità.</w:t>
      </w:r>
    </w:p>
    <w:p w14:paraId="2CD08FAC" w14:textId="77777777" w:rsidR="006A15AA" w:rsidRDefault="006A15AA" w:rsidP="00AC66DB">
      <w:pPr>
        <w:spacing w:after="0"/>
        <w:jc w:val="both"/>
        <w:rPr>
          <w:sz w:val="24"/>
          <w:szCs w:val="24"/>
        </w:rPr>
      </w:pPr>
      <w:r w:rsidRPr="006A15AA">
        <w:rPr>
          <w:b/>
          <w:sz w:val="24"/>
          <w:szCs w:val="24"/>
          <w:u w:val="single"/>
        </w:rPr>
        <w:t>Punto n. 6 all’o.d.g</w:t>
      </w:r>
      <w:r>
        <w:rPr>
          <w:sz w:val="24"/>
          <w:szCs w:val="24"/>
        </w:rPr>
        <w:t>.</w:t>
      </w:r>
    </w:p>
    <w:p w14:paraId="58247BB8" w14:textId="77777777" w:rsidR="006A15AA" w:rsidRDefault="006A15AA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Rispetto alle 25 ore di a</w:t>
      </w:r>
      <w:r w:rsidR="00E6084F">
        <w:rPr>
          <w:sz w:val="24"/>
          <w:szCs w:val="24"/>
        </w:rPr>
        <w:t>ggiornamento obbligatorio, una n</w:t>
      </w:r>
      <w:r>
        <w:rPr>
          <w:sz w:val="24"/>
          <w:szCs w:val="24"/>
        </w:rPr>
        <w:t>ota ministeriale posticipa la questione al 30 marzo 2022.</w:t>
      </w:r>
    </w:p>
    <w:p w14:paraId="0AAB3191" w14:textId="77777777" w:rsidR="006A15AA" w:rsidRDefault="006A15AA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scuola polo farà comunque corsi riguardanti l’inclusione, diretti prioritariamente </w:t>
      </w:r>
      <w:r w:rsidR="006D4424">
        <w:rPr>
          <w:sz w:val="24"/>
          <w:szCs w:val="24"/>
        </w:rPr>
        <w:t>ai docenti di sostegno non specializzati e ai docenti ai primi anni di insegnamento.</w:t>
      </w:r>
    </w:p>
    <w:p w14:paraId="6499347B" w14:textId="77777777" w:rsidR="006D4424" w:rsidRDefault="006D4424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Urro si informa rispetto all’obbligatorietà dei corsi.</w:t>
      </w:r>
    </w:p>
    <w:p w14:paraId="647F4459" w14:textId="77777777" w:rsidR="006D4424" w:rsidRDefault="006D4424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risponde che la situazione non è ancora chiara, l’aggiornamento è ‘ritenuto obbligatorio’.</w:t>
      </w:r>
    </w:p>
    <w:p w14:paraId="016DF93B" w14:textId="77777777" w:rsidR="006D4424" w:rsidRDefault="006D4424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Urro pone l’accento sul fatto che anche l’aggiornamento sia un momento d</w:t>
      </w:r>
      <w:r w:rsidR="00E6084F">
        <w:rPr>
          <w:sz w:val="24"/>
          <w:szCs w:val="24"/>
        </w:rPr>
        <w:t xml:space="preserve">i lavoro, e quindi vada svolto </w:t>
      </w:r>
      <w:r>
        <w:rPr>
          <w:sz w:val="24"/>
          <w:szCs w:val="24"/>
        </w:rPr>
        <w:t xml:space="preserve"> in orario di servizio o debba essere retribuito.</w:t>
      </w:r>
    </w:p>
    <w:p w14:paraId="72FEF950" w14:textId="77777777" w:rsidR="006D4424" w:rsidRDefault="006D4424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risponde che la sede in cui discuterne è quella contrattuale.</w:t>
      </w:r>
    </w:p>
    <w:p w14:paraId="3AAF6AB3" w14:textId="77777777" w:rsidR="006D4424" w:rsidRDefault="006D4424" w:rsidP="00AC66DB">
      <w:pPr>
        <w:spacing w:after="0"/>
        <w:jc w:val="both"/>
        <w:rPr>
          <w:sz w:val="24"/>
          <w:szCs w:val="24"/>
        </w:rPr>
      </w:pPr>
      <w:r w:rsidRPr="006D4424">
        <w:rPr>
          <w:b/>
          <w:sz w:val="24"/>
          <w:szCs w:val="24"/>
          <w:u w:val="single"/>
        </w:rPr>
        <w:t>Punto n. 7 all’o.d.g.</w:t>
      </w:r>
    </w:p>
    <w:p w14:paraId="769D24F9" w14:textId="77777777" w:rsidR="006D4424" w:rsidRDefault="006D4424" w:rsidP="00AC6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chiarisce che non si può chiedere agli studenti o alle famiglie se</w:t>
      </w:r>
      <w:r w:rsidR="00E6084F">
        <w:rPr>
          <w:sz w:val="24"/>
          <w:szCs w:val="24"/>
        </w:rPr>
        <w:t xml:space="preserve"> </w:t>
      </w:r>
      <w:r>
        <w:rPr>
          <w:sz w:val="24"/>
          <w:szCs w:val="24"/>
        </w:rPr>
        <w:t>i ragazzi siano in possesso di green pass, ma è necessario comunicare che, per determinate attività, risulta obbl</w:t>
      </w:r>
      <w:r w:rsidR="00B52B0E">
        <w:rPr>
          <w:sz w:val="24"/>
          <w:szCs w:val="24"/>
        </w:rPr>
        <w:t>igatorio.</w:t>
      </w:r>
    </w:p>
    <w:p w14:paraId="05A05D65" w14:textId="77777777" w:rsidR="00F56205" w:rsidRDefault="00B52B0E" w:rsidP="00B52B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Sapo</w:t>
      </w:r>
      <w:r w:rsidR="00E6084F">
        <w:rPr>
          <w:sz w:val="24"/>
          <w:szCs w:val="24"/>
        </w:rPr>
        <w:t>riti fa notare come ci sia un atteggiamento</w:t>
      </w:r>
      <w:r>
        <w:rPr>
          <w:sz w:val="24"/>
          <w:szCs w:val="24"/>
        </w:rPr>
        <w:t xml:space="preserve"> troppo rilassato, a suo giudizio non consono rispetto alla situazione. Bisognerebbe chiarire, prosegue il docente, le modalità di rientro in classe dopo un’assenza.</w:t>
      </w:r>
    </w:p>
    <w:p w14:paraId="742BA5C2" w14:textId="77777777" w:rsidR="00B52B0E" w:rsidRDefault="00B52B0E" w:rsidP="00B52B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prof. Morlotti richiama il fatto di aver </w:t>
      </w:r>
      <w:r w:rsidR="00973D2A">
        <w:rPr>
          <w:sz w:val="24"/>
          <w:szCs w:val="24"/>
        </w:rPr>
        <w:t>inviato un aggiornamento rispetto ai passi da compiere.</w:t>
      </w:r>
    </w:p>
    <w:p w14:paraId="4982FAE9" w14:textId="77777777" w:rsidR="00973D2A" w:rsidRDefault="00E6084F" w:rsidP="00B52B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Urro comunica</w:t>
      </w:r>
      <w:r w:rsidR="00973D2A">
        <w:rPr>
          <w:sz w:val="24"/>
          <w:szCs w:val="24"/>
        </w:rPr>
        <w:t xml:space="preserve"> come, durante l’intervallo, si verifichino assembramenti davanti agli erogatori di bibite e generi vari.</w:t>
      </w:r>
    </w:p>
    <w:p w14:paraId="40E0AB2A" w14:textId="77777777" w:rsidR="00973D2A" w:rsidRDefault="00973D2A" w:rsidP="00B52B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prof. Allegretti, per quanto concerne la succursale, conferma che la situazione, durante l’intervallo, è difficile da gestire e piuttosto rischiosa data l’emergenza sanitaria.</w:t>
      </w:r>
    </w:p>
    <w:p w14:paraId="06134107" w14:textId="77777777" w:rsidR="00973D2A" w:rsidRDefault="00973D2A" w:rsidP="00B52B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passa al </w:t>
      </w:r>
      <w:r w:rsidRPr="00973D2A">
        <w:rPr>
          <w:b/>
          <w:sz w:val="24"/>
          <w:szCs w:val="24"/>
          <w:u w:val="single"/>
        </w:rPr>
        <w:t>punto n. 8 all’o.d.g.</w:t>
      </w:r>
    </w:p>
    <w:p w14:paraId="2BB26A0F" w14:textId="77777777" w:rsidR="00973D2A" w:rsidRDefault="00973D2A" w:rsidP="00B52B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Rispetto ai colloqui con i genitori, la prio</w:t>
      </w:r>
      <w:r w:rsidR="00E67964">
        <w:rPr>
          <w:sz w:val="24"/>
          <w:szCs w:val="24"/>
        </w:rPr>
        <w:t xml:space="preserve">rità è data a quelli on line a causa della </w:t>
      </w:r>
      <w:r>
        <w:rPr>
          <w:sz w:val="24"/>
          <w:szCs w:val="24"/>
        </w:rPr>
        <w:t xml:space="preserve"> scarsità degli spazi per poterli effettuare in presenza. Qualora si optasse per un incontro in presenza, è ovviamente necessario il green pass da parte dei genitori. In sede, due spazi possibili da utilizzare sono l’aula audiovisivi e la biblioteca; in succursale, l’unico spazio, eventualmente sfruttabile, se libero, è un’aula al piano terra. Si considerano alcuni altri aspetti legati a questo tema, in particolare la DS ricorda che i contatti telefonici non possono essere considerati colloqui formali.</w:t>
      </w:r>
    </w:p>
    <w:p w14:paraId="769B83FC" w14:textId="77777777" w:rsidR="00973D2A" w:rsidRDefault="00973D2A" w:rsidP="00B52B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Esauriti i punti all’</w:t>
      </w:r>
      <w:proofErr w:type="spellStart"/>
      <w:r>
        <w:rPr>
          <w:sz w:val="24"/>
          <w:szCs w:val="24"/>
        </w:rPr>
        <w:t>o.d.g</w:t>
      </w:r>
      <w:proofErr w:type="spellEnd"/>
      <w:r>
        <w:rPr>
          <w:sz w:val="24"/>
          <w:szCs w:val="24"/>
        </w:rPr>
        <w:t>, la seduta è tolta alle ore 18.05.</w:t>
      </w:r>
    </w:p>
    <w:p w14:paraId="47233FC6" w14:textId="77777777" w:rsidR="00973D2A" w:rsidRDefault="00973D2A" w:rsidP="00B52B0E">
      <w:pPr>
        <w:spacing w:after="0"/>
        <w:jc w:val="both"/>
        <w:rPr>
          <w:sz w:val="24"/>
          <w:szCs w:val="24"/>
        </w:rPr>
      </w:pPr>
    </w:p>
    <w:p w14:paraId="2E52780E" w14:textId="77777777" w:rsidR="00973D2A" w:rsidRDefault="00973D2A" w:rsidP="00B52B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Segretaria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Dirigente Scolastica</w:t>
      </w:r>
    </w:p>
    <w:p w14:paraId="2CD484DB" w14:textId="77777777" w:rsidR="00973D2A" w:rsidRPr="00973D2A" w:rsidRDefault="00E6084F" w:rsidP="00B52B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Mariana Allegretti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 Rosaria Di Cicco</w:t>
      </w:r>
    </w:p>
    <w:p w14:paraId="6FF9A23E" w14:textId="77777777" w:rsidR="00CC6E82" w:rsidRPr="00973D2A" w:rsidRDefault="00CC6E82"/>
    <w:sectPr w:rsidR="00CC6E82" w:rsidRPr="00973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7"/>
    <w:multiLevelType w:val="hybridMultilevel"/>
    <w:tmpl w:val="299EF5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57F5"/>
    <w:multiLevelType w:val="hybridMultilevel"/>
    <w:tmpl w:val="25CC7A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05"/>
    <w:rsid w:val="00072779"/>
    <w:rsid w:val="001F56C5"/>
    <w:rsid w:val="00272ECB"/>
    <w:rsid w:val="00473D58"/>
    <w:rsid w:val="004F5996"/>
    <w:rsid w:val="006332B4"/>
    <w:rsid w:val="0065329F"/>
    <w:rsid w:val="0066446D"/>
    <w:rsid w:val="006A15AA"/>
    <w:rsid w:val="006A3136"/>
    <w:rsid w:val="006D4424"/>
    <w:rsid w:val="00746299"/>
    <w:rsid w:val="00760CF9"/>
    <w:rsid w:val="008C55CE"/>
    <w:rsid w:val="00973D2A"/>
    <w:rsid w:val="00A14931"/>
    <w:rsid w:val="00A94EB6"/>
    <w:rsid w:val="00AA14FE"/>
    <w:rsid w:val="00AC66DB"/>
    <w:rsid w:val="00AF73D5"/>
    <w:rsid w:val="00B514D5"/>
    <w:rsid w:val="00B52B0E"/>
    <w:rsid w:val="00B93006"/>
    <w:rsid w:val="00CC6E82"/>
    <w:rsid w:val="00D0052C"/>
    <w:rsid w:val="00E6084F"/>
    <w:rsid w:val="00E67964"/>
    <w:rsid w:val="00F56205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B9CE"/>
  <w15:docId w15:val="{805BC9B1-0586-4792-BEA8-B1CD4D82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2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0B6A-34D3-4287-AD97-CE5852E5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riccardo5959@live.com</cp:lastModifiedBy>
  <cp:revision>2</cp:revision>
  <cp:lastPrinted>2021-11-22T18:42:00Z</cp:lastPrinted>
  <dcterms:created xsi:type="dcterms:W3CDTF">2021-11-25T16:36:00Z</dcterms:created>
  <dcterms:modified xsi:type="dcterms:W3CDTF">2021-11-25T16:36:00Z</dcterms:modified>
</cp:coreProperties>
</file>